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62B1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91F1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AE43E4" w:rsidRDefault="001D755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91F1C" w:rsidRPr="00AE43E4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BC5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91F1C" w:rsidRPr="00AE43E4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791F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91F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91F1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1D755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1D755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91F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E43E4" w:rsidRDefault="00791F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43E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E43E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E43E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E43E4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AE43E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E43E4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E43E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E43E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C4052B" w:rsidRPr="00AE43E4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AE43E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C5EFC" w:rsidRDefault="00791F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E43E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E43E4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AE43E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43E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91F1C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2025-2026-os tanévre vonatkozó általános iskolai felvételi körzetekkel kapcsolatos vélemény kialakítására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91F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91F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791F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irodavezető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91F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91F1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91F1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E43E4" w:rsidRDefault="00791F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E43E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E43E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E43E4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AE43E4" w:rsidRDefault="00791F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E43E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E43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43E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E43E4">
        <w:rPr>
          <w:rFonts w:ascii="Times New Roman" w:hAnsi="Times New Roman"/>
          <w:b/>
          <w:bCs/>
          <w:sz w:val="24"/>
          <w:szCs w:val="24"/>
        </w:rPr>
        <w:t>egyszerű</w:t>
      </w:r>
      <w:r w:rsidRPr="00AE43E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E33DE4" w:rsidRDefault="00791F1C" w:rsidP="00FA4E87">
      <w:pPr>
        <w:jc w:val="both"/>
        <w:rPr>
          <w:rFonts w:ascii="Times New Roman" w:hAnsi="Times New Roman"/>
          <w:b/>
          <w:sz w:val="24"/>
          <w:szCs w:val="24"/>
        </w:rPr>
      </w:pPr>
      <w:bookmarkStart w:id="1" w:name="insertionPlace_0"/>
      <w:bookmarkStart w:id="2" w:name="insertionPlace_0_0"/>
      <w:bookmarkStart w:id="3" w:name="insertionPlace"/>
      <w:r w:rsidRPr="00E33DE4">
        <w:rPr>
          <w:rFonts w:ascii="Times New Roman" w:hAnsi="Times New Roman"/>
          <w:b/>
          <w:sz w:val="24"/>
          <w:szCs w:val="24"/>
        </w:rPr>
        <w:lastRenderedPageBreak/>
        <w:t>Tisztelt Képviselő-testület!</w:t>
      </w:r>
    </w:p>
    <w:p w:rsidR="00077800" w:rsidRPr="00E33DE4" w:rsidRDefault="00791F1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A nemzeti köznevelésről szóló 2011. évi CXC. törvény 50. § (8) bekezdése értelmében a területileg illetékes tankerületi központ határozza </w:t>
      </w:r>
      <w:r w:rsidR="003B2597" w:rsidRPr="00E33DE4">
        <w:rPr>
          <w:rFonts w:ascii="Times New Roman" w:hAnsi="Times New Roman"/>
          <w:sz w:val="24"/>
          <w:szCs w:val="24"/>
        </w:rPr>
        <w:t xml:space="preserve">meg </w:t>
      </w:r>
      <w:r w:rsidRPr="00E33DE4">
        <w:rPr>
          <w:rFonts w:ascii="Times New Roman" w:hAnsi="Times New Roman"/>
          <w:sz w:val="24"/>
          <w:szCs w:val="24"/>
        </w:rPr>
        <w:t xml:space="preserve">és </w:t>
      </w:r>
      <w:r w:rsidR="003B2597" w:rsidRPr="00E33DE4">
        <w:rPr>
          <w:rFonts w:ascii="Times New Roman" w:hAnsi="Times New Roman"/>
          <w:sz w:val="24"/>
          <w:szCs w:val="24"/>
        </w:rPr>
        <w:t xml:space="preserve">teszi </w:t>
      </w:r>
      <w:r w:rsidRPr="00E33DE4">
        <w:rPr>
          <w:rFonts w:ascii="Times New Roman" w:hAnsi="Times New Roman"/>
          <w:sz w:val="24"/>
          <w:szCs w:val="24"/>
        </w:rPr>
        <w:t>közzé az iskolák felvételi körzetét. A felvételi körzetek megállapításához a területileg illetékes tankerületi központnak be kell szereznie az érdekelt települési önkormányzatok véleményét.</w:t>
      </w:r>
    </w:p>
    <w:p w:rsidR="00077800" w:rsidRPr="005054A7" w:rsidRDefault="00791F1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A nevelési-oktatási intézmények működéséről és a köznevelési intézmények névhasználatáról szóló 20/2012. (VIII. 31.) EMMI rendelet (továbbiakban: Rendelet) 24.§ (1) bekezdése rendelkezik arról, hogy a felvételi körzetek megállapításához </w:t>
      </w:r>
      <w:r w:rsidRPr="00DF6991">
        <w:rPr>
          <w:rFonts w:ascii="Times New Roman" w:hAnsi="Times New Roman"/>
          <w:sz w:val="24"/>
          <w:szCs w:val="24"/>
        </w:rPr>
        <w:t>az illetékes tankerületi központ december 1-jéig tájékoztatja</w:t>
      </w:r>
      <w:r w:rsidRPr="00DF6991">
        <w:rPr>
          <w:rFonts w:ascii="Times New Roman" w:hAnsi="Times New Roman"/>
          <w:i/>
          <w:sz w:val="24"/>
          <w:szCs w:val="24"/>
        </w:rPr>
        <w:t xml:space="preserve"> </w:t>
      </w:r>
      <w:r w:rsidR="00FE0F5E" w:rsidRPr="00DF6991">
        <w:rPr>
          <w:rFonts w:ascii="Times New Roman" w:hAnsi="Times New Roman"/>
          <w:sz w:val="24"/>
          <w:szCs w:val="24"/>
        </w:rPr>
        <w:t>a települési önkormányzatot</w:t>
      </w:r>
      <w:r w:rsidR="00FE0F5E" w:rsidRPr="00DF6991">
        <w:rPr>
          <w:rFonts w:ascii="Times New Roman" w:hAnsi="Times New Roman"/>
          <w:i/>
          <w:sz w:val="24"/>
          <w:szCs w:val="24"/>
        </w:rPr>
        <w:t xml:space="preserve"> </w:t>
      </w:r>
      <w:r w:rsidR="00FE0F5E" w:rsidRPr="00DF6991">
        <w:rPr>
          <w:rFonts w:ascii="Times New Roman" w:hAnsi="Times New Roman"/>
          <w:sz w:val="24"/>
          <w:szCs w:val="24"/>
        </w:rPr>
        <w:t>és</w:t>
      </w:r>
      <w:r w:rsidR="00FE0F5E" w:rsidRPr="00DF6991">
        <w:rPr>
          <w:rFonts w:ascii="Times New Roman" w:hAnsi="Times New Roman"/>
          <w:i/>
          <w:sz w:val="24"/>
          <w:szCs w:val="24"/>
        </w:rPr>
        <w:t xml:space="preserve"> </w:t>
      </w:r>
      <w:r w:rsidRPr="00DF6991">
        <w:rPr>
          <w:rFonts w:ascii="Times New Roman" w:hAnsi="Times New Roman"/>
          <w:sz w:val="24"/>
          <w:szCs w:val="24"/>
        </w:rPr>
        <w:t xml:space="preserve">az illetékességi területén működő általános iskolákat </w:t>
      </w:r>
      <w:r w:rsidRPr="005054A7">
        <w:rPr>
          <w:rFonts w:ascii="Times New Roman" w:hAnsi="Times New Roman"/>
          <w:sz w:val="24"/>
          <w:szCs w:val="24"/>
        </w:rPr>
        <w:t xml:space="preserve">a kijelölt </w:t>
      </w:r>
      <w:r w:rsidR="005054A7" w:rsidRPr="005054A7">
        <w:rPr>
          <w:rFonts w:ascii="Times New Roman" w:hAnsi="Times New Roman"/>
          <w:sz w:val="24"/>
          <w:szCs w:val="24"/>
        </w:rPr>
        <w:t xml:space="preserve">felvételi </w:t>
      </w:r>
      <w:r w:rsidRPr="005054A7">
        <w:rPr>
          <w:rFonts w:ascii="Times New Roman" w:hAnsi="Times New Roman"/>
          <w:sz w:val="24"/>
          <w:szCs w:val="24"/>
        </w:rPr>
        <w:t>körzetek tervezetéről.</w:t>
      </w:r>
    </w:p>
    <w:p w:rsidR="00077800" w:rsidRPr="00DF6991" w:rsidRDefault="00791F1C" w:rsidP="00FA4E87">
      <w:pPr>
        <w:jc w:val="both"/>
        <w:rPr>
          <w:rFonts w:ascii="Times New Roman" w:hAnsi="Times New Roman"/>
          <w:sz w:val="24"/>
          <w:szCs w:val="24"/>
        </w:rPr>
      </w:pPr>
      <w:r w:rsidRPr="00DF6991">
        <w:rPr>
          <w:rFonts w:ascii="Times New Roman" w:hAnsi="Times New Roman"/>
          <w:sz w:val="24"/>
          <w:szCs w:val="24"/>
        </w:rPr>
        <w:t>A Belső-Pesti Tankerületi Központ 202</w:t>
      </w:r>
      <w:r w:rsidR="005054A7">
        <w:rPr>
          <w:rFonts w:ascii="Times New Roman" w:hAnsi="Times New Roman"/>
          <w:sz w:val="24"/>
          <w:szCs w:val="24"/>
        </w:rPr>
        <w:t>4</w:t>
      </w:r>
      <w:r w:rsidRPr="00DF6991">
        <w:rPr>
          <w:rFonts w:ascii="Times New Roman" w:hAnsi="Times New Roman"/>
          <w:sz w:val="24"/>
          <w:szCs w:val="24"/>
        </w:rPr>
        <w:t>. november 2</w:t>
      </w:r>
      <w:r w:rsidR="005054A7">
        <w:rPr>
          <w:rFonts w:ascii="Times New Roman" w:hAnsi="Times New Roman"/>
          <w:sz w:val="24"/>
          <w:szCs w:val="24"/>
        </w:rPr>
        <w:t>5</w:t>
      </w:r>
      <w:r w:rsidR="006A5700" w:rsidRPr="00DF6991">
        <w:rPr>
          <w:rFonts w:ascii="Times New Roman" w:hAnsi="Times New Roman"/>
          <w:sz w:val="24"/>
          <w:szCs w:val="24"/>
        </w:rPr>
        <w:t xml:space="preserve">. napján </w:t>
      </w:r>
      <w:r w:rsidRPr="00DF6991">
        <w:rPr>
          <w:rFonts w:ascii="Times New Roman" w:hAnsi="Times New Roman"/>
          <w:sz w:val="24"/>
          <w:szCs w:val="24"/>
        </w:rPr>
        <w:t>a TK/194/0</w:t>
      </w:r>
      <w:r w:rsidR="003B6AC6" w:rsidRPr="00DF6991">
        <w:rPr>
          <w:rFonts w:ascii="Times New Roman" w:hAnsi="Times New Roman"/>
          <w:sz w:val="24"/>
          <w:szCs w:val="24"/>
        </w:rPr>
        <w:t>2</w:t>
      </w:r>
      <w:r w:rsidR="002914C2">
        <w:rPr>
          <w:rFonts w:ascii="Times New Roman" w:hAnsi="Times New Roman"/>
          <w:sz w:val="24"/>
          <w:szCs w:val="24"/>
        </w:rPr>
        <w:t>017-13/2024</w:t>
      </w:r>
      <w:r w:rsidR="004F5FB3">
        <w:rPr>
          <w:rFonts w:ascii="Times New Roman" w:hAnsi="Times New Roman"/>
          <w:sz w:val="24"/>
          <w:szCs w:val="24"/>
        </w:rPr>
        <w:t xml:space="preserve">. </w:t>
      </w:r>
      <w:r w:rsidRPr="00DF6991">
        <w:rPr>
          <w:rFonts w:ascii="Times New Roman" w:hAnsi="Times New Roman"/>
          <w:sz w:val="24"/>
          <w:szCs w:val="24"/>
        </w:rPr>
        <w:t xml:space="preserve">számú levelével véleményezésre megküldte a </w:t>
      </w:r>
      <w:r w:rsidR="006A5700" w:rsidRPr="00DF6991">
        <w:rPr>
          <w:rFonts w:ascii="Times New Roman" w:hAnsi="Times New Roman"/>
          <w:sz w:val="24"/>
          <w:szCs w:val="24"/>
        </w:rPr>
        <w:t xml:space="preserve">VII. </w:t>
      </w:r>
      <w:r w:rsidRPr="00DF6991">
        <w:rPr>
          <w:rFonts w:ascii="Times New Roman" w:hAnsi="Times New Roman"/>
          <w:sz w:val="24"/>
          <w:szCs w:val="24"/>
        </w:rPr>
        <w:t xml:space="preserve">kerületi általános iskolák </w:t>
      </w:r>
      <w:r w:rsidR="006A5700" w:rsidRPr="00DF6991">
        <w:rPr>
          <w:rFonts w:ascii="Times New Roman" w:hAnsi="Times New Roman"/>
          <w:sz w:val="24"/>
          <w:szCs w:val="24"/>
        </w:rPr>
        <w:t>202</w:t>
      </w:r>
      <w:r w:rsidR="002914C2">
        <w:rPr>
          <w:rFonts w:ascii="Times New Roman" w:hAnsi="Times New Roman"/>
          <w:sz w:val="24"/>
          <w:szCs w:val="24"/>
        </w:rPr>
        <w:t>5</w:t>
      </w:r>
      <w:r w:rsidR="006A5700" w:rsidRPr="00DF6991">
        <w:rPr>
          <w:rFonts w:ascii="Times New Roman" w:hAnsi="Times New Roman"/>
          <w:sz w:val="24"/>
          <w:szCs w:val="24"/>
        </w:rPr>
        <w:t>-202</w:t>
      </w:r>
      <w:r w:rsidR="002914C2">
        <w:rPr>
          <w:rFonts w:ascii="Times New Roman" w:hAnsi="Times New Roman"/>
          <w:sz w:val="24"/>
          <w:szCs w:val="24"/>
        </w:rPr>
        <w:t>6-o</w:t>
      </w:r>
      <w:r w:rsidR="006A5700" w:rsidRPr="00DF6991">
        <w:rPr>
          <w:rFonts w:ascii="Times New Roman" w:hAnsi="Times New Roman"/>
          <w:sz w:val="24"/>
          <w:szCs w:val="24"/>
        </w:rPr>
        <w:t>s tanévre vonatkozó felvételi körzeteit</w:t>
      </w:r>
      <w:r w:rsidRPr="00DF6991">
        <w:rPr>
          <w:rFonts w:ascii="Times New Roman" w:hAnsi="Times New Roman"/>
          <w:sz w:val="24"/>
          <w:szCs w:val="24"/>
        </w:rPr>
        <w:t>.</w:t>
      </w:r>
    </w:p>
    <w:p w:rsidR="00077800" w:rsidRPr="00DF6991" w:rsidRDefault="00791F1C" w:rsidP="00FA4E87">
      <w:pPr>
        <w:jc w:val="both"/>
        <w:rPr>
          <w:rFonts w:ascii="Times New Roman" w:hAnsi="Times New Roman"/>
          <w:i/>
          <w:sz w:val="24"/>
          <w:szCs w:val="24"/>
        </w:rPr>
      </w:pPr>
      <w:r w:rsidRPr="00DF6991">
        <w:rPr>
          <w:rFonts w:ascii="Times New Roman" w:hAnsi="Times New Roman"/>
          <w:i/>
          <w:sz w:val="24"/>
          <w:szCs w:val="24"/>
        </w:rPr>
        <w:t xml:space="preserve">A Belső-Pesti Tankerületi Központ által megküldött kérelem az előterjesztés </w:t>
      </w:r>
      <w:r w:rsidR="00612090" w:rsidRPr="00DF6991">
        <w:rPr>
          <w:rFonts w:ascii="Times New Roman" w:hAnsi="Times New Roman"/>
          <w:i/>
          <w:sz w:val="24"/>
          <w:szCs w:val="24"/>
        </w:rPr>
        <w:t>mellékletében, a</w:t>
      </w:r>
      <w:r w:rsidRPr="00DF6991">
        <w:rPr>
          <w:rFonts w:ascii="Times New Roman" w:hAnsi="Times New Roman"/>
          <w:i/>
          <w:sz w:val="24"/>
          <w:szCs w:val="24"/>
        </w:rPr>
        <w:t xml:space="preserve"> felvételi körzeteket tartalmazó táblázat a határozati javaslat </w:t>
      </w:r>
      <w:r w:rsidR="00612090" w:rsidRPr="00DF6991">
        <w:rPr>
          <w:rFonts w:ascii="Times New Roman" w:hAnsi="Times New Roman"/>
          <w:i/>
          <w:sz w:val="24"/>
          <w:szCs w:val="24"/>
        </w:rPr>
        <w:t xml:space="preserve">mellékletében </w:t>
      </w:r>
      <w:r w:rsidRPr="00DF6991">
        <w:rPr>
          <w:rFonts w:ascii="Times New Roman" w:hAnsi="Times New Roman"/>
          <w:i/>
          <w:sz w:val="24"/>
          <w:szCs w:val="24"/>
        </w:rPr>
        <w:t>olvasható.</w:t>
      </w:r>
    </w:p>
    <w:p w:rsidR="00077800" w:rsidRPr="00DF6991" w:rsidRDefault="00791F1C" w:rsidP="00FA4E87">
      <w:pPr>
        <w:jc w:val="both"/>
        <w:rPr>
          <w:rFonts w:ascii="Times New Roman" w:hAnsi="Times New Roman"/>
          <w:sz w:val="24"/>
          <w:szCs w:val="24"/>
        </w:rPr>
      </w:pPr>
      <w:r w:rsidRPr="00DF6991">
        <w:rPr>
          <w:rFonts w:ascii="Times New Roman" w:hAnsi="Times New Roman"/>
          <w:sz w:val="24"/>
          <w:szCs w:val="24"/>
        </w:rPr>
        <w:t>A Rendelet 24. § (1a) bekezdése értelmében a települési önkormányzat a véleményéről február 15. napjáig tájékoztatja az illetékes tankerületi központot.</w:t>
      </w:r>
    </w:p>
    <w:p w:rsidR="00077800" w:rsidRPr="00E33DE4" w:rsidRDefault="00791F1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>A Rendelet 24. § (2) bekezdése alapján, ha a településen, kerületben több általános iskola vagy tagintézmény, feladatellátási hely működik, a hátrányos helyzetű tanulóknak az egyes felvételi körzetekben kiszámított aránya legfeljebb tizenöt százalékponttal lehet magasabb, mint az általános iskolába járó hátrányos helyzetű gyermekeknek a település, kerület egészére kiszámított aránya.</w:t>
      </w:r>
    </w:p>
    <w:p w:rsidR="00077800" w:rsidRDefault="00791F1C" w:rsidP="00FA4E87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Továbbá a felvételi körzetek kialakításánál figyelembe kell venni azt, ha </w:t>
      </w:r>
      <w:r w:rsidR="00135AF3" w:rsidRPr="00E33DE4">
        <w:rPr>
          <w:rFonts w:ascii="Times New Roman" w:hAnsi="Times New Roman"/>
          <w:sz w:val="24"/>
          <w:szCs w:val="24"/>
        </w:rPr>
        <w:t xml:space="preserve">a </w:t>
      </w:r>
      <w:r w:rsidRPr="00E33DE4">
        <w:rPr>
          <w:rFonts w:ascii="Times New Roman" w:hAnsi="Times New Roman"/>
          <w:sz w:val="24"/>
          <w:szCs w:val="24"/>
        </w:rPr>
        <w:t>kerületben több általános iskola vagy tagintézmén</w:t>
      </w:r>
      <w:r w:rsidR="005D7EE6" w:rsidRPr="00E33DE4">
        <w:rPr>
          <w:rFonts w:ascii="Times New Roman" w:hAnsi="Times New Roman"/>
          <w:sz w:val="24"/>
          <w:szCs w:val="24"/>
        </w:rPr>
        <w:t>y, feladatellátási hely működik</w:t>
      </w:r>
      <w:r w:rsidR="004F5FB3">
        <w:rPr>
          <w:rFonts w:ascii="Times New Roman" w:hAnsi="Times New Roman"/>
          <w:sz w:val="24"/>
          <w:szCs w:val="24"/>
        </w:rPr>
        <w:t>,</w:t>
      </w:r>
      <w:r w:rsidRPr="00E33DE4">
        <w:rPr>
          <w:rFonts w:ascii="Times New Roman" w:hAnsi="Times New Roman"/>
          <w:sz w:val="24"/>
          <w:szCs w:val="24"/>
        </w:rPr>
        <w:t xml:space="preserve"> nem lehet a település egészét egyetlen körzetként kijelölni.</w:t>
      </w:r>
    </w:p>
    <w:p w:rsidR="0028591D" w:rsidRDefault="0028591D" w:rsidP="00FA4E87">
      <w:pPr>
        <w:jc w:val="both"/>
        <w:rPr>
          <w:rFonts w:ascii="Times New Roman" w:hAnsi="Times New Roman"/>
          <w:sz w:val="24"/>
          <w:szCs w:val="24"/>
        </w:rPr>
      </w:pPr>
    </w:p>
    <w:p w:rsidR="0028591D" w:rsidRDefault="0028591D" w:rsidP="00FA4E87">
      <w:pPr>
        <w:jc w:val="both"/>
        <w:rPr>
          <w:rFonts w:ascii="Times New Roman" w:hAnsi="Times New Roman"/>
          <w:sz w:val="24"/>
          <w:szCs w:val="24"/>
        </w:rPr>
      </w:pPr>
    </w:p>
    <w:p w:rsidR="0028591D" w:rsidRDefault="0028591D" w:rsidP="00FA4E87">
      <w:pPr>
        <w:jc w:val="both"/>
        <w:rPr>
          <w:rFonts w:ascii="Times New Roman" w:hAnsi="Times New Roman"/>
          <w:sz w:val="24"/>
          <w:szCs w:val="24"/>
        </w:rPr>
      </w:pPr>
    </w:p>
    <w:p w:rsidR="0028591D" w:rsidRDefault="0028591D" w:rsidP="00FA4E87">
      <w:pPr>
        <w:jc w:val="both"/>
        <w:rPr>
          <w:rFonts w:ascii="Times New Roman" w:hAnsi="Times New Roman"/>
          <w:sz w:val="24"/>
          <w:szCs w:val="24"/>
        </w:rPr>
      </w:pPr>
    </w:p>
    <w:p w:rsidR="0028591D" w:rsidRDefault="0028591D" w:rsidP="00FA4E87">
      <w:pPr>
        <w:jc w:val="both"/>
        <w:rPr>
          <w:rFonts w:ascii="Times New Roman" w:hAnsi="Times New Roman"/>
          <w:sz w:val="24"/>
          <w:szCs w:val="24"/>
        </w:rPr>
      </w:pPr>
    </w:p>
    <w:p w:rsidR="0028591D" w:rsidRPr="00E33DE4" w:rsidRDefault="0028591D" w:rsidP="00FA4E87">
      <w:pPr>
        <w:jc w:val="both"/>
        <w:rPr>
          <w:rFonts w:ascii="Times New Roman" w:hAnsi="Times New Roman"/>
          <w:sz w:val="24"/>
          <w:szCs w:val="24"/>
        </w:rPr>
      </w:pPr>
    </w:p>
    <w:p w:rsidR="009B4E87" w:rsidRPr="00E33DE4" w:rsidRDefault="00791F1C" w:rsidP="00FA4E87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33DE4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A hátrányos helyzetű és a halmozottan hátrányos helyzetű általános iskolai tanulók </w:t>
      </w:r>
      <w:r w:rsidRPr="00E33DE4">
        <w:rPr>
          <w:rFonts w:ascii="Times New Roman" w:eastAsia="Calibri" w:hAnsi="Times New Roman"/>
          <w:sz w:val="24"/>
          <w:szCs w:val="24"/>
          <w:lang w:eastAsia="en-US"/>
        </w:rPr>
        <w:t>településen</w:t>
      </w:r>
      <w:r w:rsidRPr="00E33DE4">
        <w:rPr>
          <w:rFonts w:ascii="Times New Roman" w:eastAsia="Calibri" w:hAnsi="Times New Roman"/>
          <w:b/>
          <w:sz w:val="24"/>
          <w:szCs w:val="24"/>
          <w:lang w:eastAsia="en-US"/>
        </w:rPr>
        <w:t>/kerületen belüli aránya a következő: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2835"/>
        <w:gridCol w:w="3006"/>
      </w:tblGrid>
      <w:tr w:rsidR="00762B1A" w:rsidTr="001E09C2">
        <w:tc>
          <w:tcPr>
            <w:tcW w:w="3657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Kerületi lakóhellyel rendelkező</w:t>
            </w:r>
            <w:r w:rsidR="001E09C2" w:rsidRPr="00183A89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183A89">
              <w:rPr>
                <w:rFonts w:ascii="Times New Roman" w:eastAsia="Calibri" w:hAnsi="Times New Roman"/>
                <w:b/>
                <w:lang w:eastAsia="en-US"/>
              </w:rPr>
              <w:t>hátrányos helyzetű</w:t>
            </w:r>
            <w:r w:rsidRPr="00183A89">
              <w:rPr>
                <w:rFonts w:ascii="Times New Roman" w:eastAsia="Calibri" w:hAnsi="Times New Roman"/>
                <w:lang w:eastAsia="en-US"/>
              </w:rPr>
              <w:t xml:space="preserve"> általános iskolába járó gyermek létszáma összesen (fő)</w:t>
            </w:r>
          </w:p>
        </w:tc>
        <w:tc>
          <w:tcPr>
            <w:tcW w:w="2835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Kerületi általános iskolába járó gyermek létszáma összesen (fő)</w:t>
            </w:r>
          </w:p>
        </w:tc>
        <w:tc>
          <w:tcPr>
            <w:tcW w:w="3006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Hátrányos helyzetűek kerületen belüli aránya</w:t>
            </w:r>
            <w:r w:rsidRPr="00183A89">
              <w:rPr>
                <w:rFonts w:ascii="Times New Roman" w:eastAsia="Calibri" w:hAnsi="Times New Roman"/>
                <w:b/>
                <w:lang w:eastAsia="en-US"/>
              </w:rPr>
              <w:t xml:space="preserve"> (%)</w:t>
            </w:r>
          </w:p>
        </w:tc>
      </w:tr>
      <w:tr w:rsidR="00762B1A" w:rsidTr="001E09C2">
        <w:tc>
          <w:tcPr>
            <w:tcW w:w="3657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9B4E87" w:rsidRPr="00183A89" w:rsidRDefault="00791F1C" w:rsidP="00A619F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183A89">
              <w:rPr>
                <w:rFonts w:ascii="Times New Roman" w:eastAsia="Calibri" w:hAnsi="Times New Roman"/>
                <w:b/>
                <w:lang w:eastAsia="en-US"/>
              </w:rPr>
              <w:t>13</w:t>
            </w:r>
            <w:r w:rsidR="00A619F5">
              <w:rPr>
                <w:rFonts w:ascii="Times New Roman" w:eastAsia="Calibri" w:hAnsi="Times New Roman"/>
                <w:b/>
                <w:lang w:eastAsia="en-US"/>
              </w:rPr>
              <w:t>09</w:t>
            </w:r>
          </w:p>
        </w:tc>
        <w:tc>
          <w:tcPr>
            <w:tcW w:w="3006" w:type="dxa"/>
            <w:shd w:val="clear" w:color="auto" w:fill="auto"/>
          </w:tcPr>
          <w:p w:rsidR="009B4E87" w:rsidRPr="00183A89" w:rsidRDefault="00791F1C" w:rsidP="00A619F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183A89">
              <w:rPr>
                <w:rFonts w:ascii="Times New Roman" w:eastAsia="Calibri" w:hAnsi="Times New Roman"/>
                <w:b/>
                <w:lang w:eastAsia="en-US"/>
              </w:rPr>
              <w:t>0,00</w:t>
            </w:r>
            <w:r w:rsidR="00A619F5">
              <w:rPr>
                <w:rFonts w:ascii="Times New Roman" w:eastAsia="Calibri" w:hAnsi="Times New Roman"/>
                <w:b/>
                <w:lang w:eastAsia="en-US"/>
              </w:rPr>
              <w:t>8</w:t>
            </w:r>
          </w:p>
        </w:tc>
      </w:tr>
      <w:tr w:rsidR="00762B1A" w:rsidTr="001E09C2">
        <w:tc>
          <w:tcPr>
            <w:tcW w:w="3657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Kerületi lakóhellyel rendelkező</w:t>
            </w:r>
            <w:r w:rsidR="001E09C2" w:rsidRPr="00183A89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183A89">
              <w:rPr>
                <w:rFonts w:ascii="Times New Roman" w:eastAsia="Calibri" w:hAnsi="Times New Roman"/>
                <w:b/>
                <w:lang w:eastAsia="en-US"/>
              </w:rPr>
              <w:t>halmozottan hátrányos helyzetű</w:t>
            </w:r>
            <w:r w:rsidRPr="00183A89">
              <w:rPr>
                <w:rFonts w:ascii="Times New Roman" w:eastAsia="Calibri" w:hAnsi="Times New Roman"/>
                <w:lang w:eastAsia="en-US"/>
              </w:rPr>
              <w:t xml:space="preserve"> általános iskolába járó gyermek létszáma összesen (fő)</w:t>
            </w:r>
          </w:p>
        </w:tc>
        <w:tc>
          <w:tcPr>
            <w:tcW w:w="2835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Kerületi általános iskolába járó gyermek létszáma összesen (fő)</w:t>
            </w:r>
          </w:p>
        </w:tc>
        <w:tc>
          <w:tcPr>
            <w:tcW w:w="3006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 xml:space="preserve">Halmozottan hátrányos helyzetűek kerületen belüli aránya </w:t>
            </w:r>
            <w:r w:rsidRPr="00183A89">
              <w:rPr>
                <w:rFonts w:ascii="Times New Roman" w:eastAsia="Calibri" w:hAnsi="Times New Roman"/>
                <w:b/>
                <w:lang w:eastAsia="en-US"/>
              </w:rPr>
              <w:t>(%)</w:t>
            </w:r>
          </w:p>
        </w:tc>
      </w:tr>
      <w:tr w:rsidR="00762B1A" w:rsidTr="0067335B">
        <w:trPr>
          <w:trHeight w:val="319"/>
        </w:trPr>
        <w:tc>
          <w:tcPr>
            <w:tcW w:w="3657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183A89">
              <w:rPr>
                <w:rFonts w:ascii="Times New Roman" w:eastAsia="Calibri" w:hAnsi="Times New Roman"/>
                <w:b/>
                <w:lang w:eastAsia="en-US"/>
              </w:rPr>
              <w:t>13</w:t>
            </w:r>
            <w:r>
              <w:rPr>
                <w:rFonts w:ascii="Times New Roman" w:eastAsia="Calibri" w:hAnsi="Times New Roman"/>
                <w:b/>
                <w:lang w:eastAsia="en-US"/>
              </w:rPr>
              <w:t>09</w:t>
            </w:r>
          </w:p>
        </w:tc>
        <w:tc>
          <w:tcPr>
            <w:tcW w:w="3006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762B1A" w:rsidTr="001E09C2">
        <w:trPr>
          <w:trHeight w:val="519"/>
        </w:trPr>
        <w:tc>
          <w:tcPr>
            <w:tcW w:w="3657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Összesen (fő)</w:t>
            </w:r>
          </w:p>
        </w:tc>
        <w:tc>
          <w:tcPr>
            <w:tcW w:w="2835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Kerületi általános iskolába járó gyermek létszáma összesen (fő)</w:t>
            </w:r>
          </w:p>
        </w:tc>
        <w:tc>
          <w:tcPr>
            <w:tcW w:w="3006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83A89">
              <w:rPr>
                <w:rFonts w:ascii="Times New Roman" w:eastAsia="Calibri" w:hAnsi="Times New Roman"/>
                <w:lang w:eastAsia="en-US"/>
              </w:rPr>
              <w:t>Kerületen belüli arány (%)</w:t>
            </w:r>
          </w:p>
        </w:tc>
      </w:tr>
      <w:tr w:rsidR="00762B1A" w:rsidTr="001E09C2">
        <w:tc>
          <w:tcPr>
            <w:tcW w:w="3657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9B4E87" w:rsidRPr="00183A89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183A89">
              <w:rPr>
                <w:rFonts w:ascii="Times New Roman" w:eastAsia="Calibri" w:hAnsi="Times New Roman"/>
                <w:b/>
                <w:lang w:eastAsia="en-US"/>
              </w:rPr>
              <w:t>13</w:t>
            </w:r>
            <w:r>
              <w:rPr>
                <w:rFonts w:ascii="Times New Roman" w:eastAsia="Calibri" w:hAnsi="Times New Roman"/>
                <w:b/>
                <w:lang w:eastAsia="en-US"/>
              </w:rPr>
              <w:t>09</w:t>
            </w:r>
          </w:p>
        </w:tc>
        <w:tc>
          <w:tcPr>
            <w:tcW w:w="3006" w:type="dxa"/>
            <w:shd w:val="clear" w:color="auto" w:fill="auto"/>
          </w:tcPr>
          <w:p w:rsidR="009B4E87" w:rsidRPr="00183A89" w:rsidRDefault="00791F1C" w:rsidP="00A619F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183A89">
              <w:rPr>
                <w:rFonts w:ascii="Times New Roman" w:eastAsia="Calibri" w:hAnsi="Times New Roman"/>
                <w:b/>
                <w:lang w:eastAsia="en-US"/>
              </w:rPr>
              <w:t>0,00</w:t>
            </w:r>
            <w:r w:rsidR="00A619F5">
              <w:rPr>
                <w:rFonts w:ascii="Times New Roman" w:eastAsia="Calibri" w:hAnsi="Times New Roman"/>
                <w:b/>
                <w:lang w:eastAsia="en-US"/>
              </w:rPr>
              <w:t>8</w:t>
            </w:r>
          </w:p>
        </w:tc>
      </w:tr>
    </w:tbl>
    <w:p w:rsidR="00074231" w:rsidRDefault="00074231" w:rsidP="004A36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4E87" w:rsidRPr="00E33DE4" w:rsidRDefault="00791F1C" w:rsidP="004A36C6">
      <w:pPr>
        <w:jc w:val="center"/>
        <w:rPr>
          <w:rFonts w:ascii="Times New Roman" w:hAnsi="Times New Roman"/>
          <w:b/>
          <w:sz w:val="24"/>
          <w:szCs w:val="24"/>
        </w:rPr>
      </w:pPr>
      <w:r w:rsidRPr="00E33DE4">
        <w:rPr>
          <w:rFonts w:ascii="Times New Roman" w:hAnsi="Times New Roman"/>
          <w:b/>
          <w:sz w:val="24"/>
          <w:szCs w:val="24"/>
        </w:rPr>
        <w:t>A hátrányos helyzetű</w:t>
      </w:r>
      <w:r w:rsidR="004A36C6" w:rsidRPr="00B822D5">
        <w:rPr>
          <w:rFonts w:ascii="Times New Roman" w:hAnsi="Times New Roman"/>
          <w:b/>
          <w:sz w:val="24"/>
          <w:szCs w:val="24"/>
        </w:rPr>
        <w:t>,</w:t>
      </w:r>
      <w:r w:rsidRPr="00B822D5">
        <w:rPr>
          <w:rFonts w:ascii="Times New Roman" w:hAnsi="Times New Roman"/>
          <w:b/>
          <w:sz w:val="24"/>
          <w:szCs w:val="24"/>
        </w:rPr>
        <w:t xml:space="preserve"> illetve </w:t>
      </w:r>
      <w:r w:rsidR="004A36C6" w:rsidRPr="00B822D5">
        <w:rPr>
          <w:rFonts w:ascii="Times New Roman" w:hAnsi="Times New Roman"/>
          <w:b/>
          <w:sz w:val="24"/>
          <w:szCs w:val="24"/>
        </w:rPr>
        <w:t xml:space="preserve">a </w:t>
      </w:r>
      <w:r w:rsidRPr="00B822D5">
        <w:rPr>
          <w:rFonts w:ascii="Times New Roman" w:hAnsi="Times New Roman"/>
          <w:b/>
          <w:sz w:val="24"/>
          <w:szCs w:val="24"/>
        </w:rPr>
        <w:t>halmozottan</w:t>
      </w:r>
      <w:r w:rsidRPr="00E33DE4">
        <w:rPr>
          <w:rFonts w:ascii="Times New Roman" w:hAnsi="Times New Roman"/>
          <w:b/>
          <w:sz w:val="24"/>
          <w:szCs w:val="24"/>
        </w:rPr>
        <w:t xml:space="preserve"> hátrányos helyzetű tanulók </w:t>
      </w:r>
      <w:r w:rsidRPr="00E33DE4">
        <w:rPr>
          <w:rFonts w:ascii="Times New Roman" w:hAnsi="Times New Roman"/>
          <w:sz w:val="24"/>
          <w:szCs w:val="24"/>
        </w:rPr>
        <w:t>- kerületen belül -</w:t>
      </w:r>
      <w:r w:rsidRPr="00E33DE4">
        <w:rPr>
          <w:rFonts w:ascii="Times New Roman" w:hAnsi="Times New Roman"/>
          <w:b/>
          <w:sz w:val="24"/>
          <w:szCs w:val="24"/>
        </w:rPr>
        <w:t xml:space="preserve"> körzeti, iskolánkénti aránya a következő: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1276"/>
        <w:gridCol w:w="1304"/>
        <w:gridCol w:w="1389"/>
        <w:gridCol w:w="1588"/>
        <w:gridCol w:w="1701"/>
      </w:tblGrid>
      <w:tr w:rsidR="00762B1A" w:rsidTr="00821596">
        <w:tc>
          <w:tcPr>
            <w:tcW w:w="2240" w:type="dxa"/>
            <w:shd w:val="clear" w:color="auto" w:fill="auto"/>
          </w:tcPr>
          <w:p w:rsidR="009B4E87" w:rsidRPr="00821596" w:rsidRDefault="009B4E87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21596">
              <w:rPr>
                <w:rFonts w:ascii="Times New Roman" w:eastAsia="Calibri" w:hAnsi="Times New Roman"/>
                <w:lang w:eastAsia="en-US"/>
              </w:rPr>
              <w:t>Intézmény neve</w:t>
            </w:r>
          </w:p>
        </w:tc>
        <w:tc>
          <w:tcPr>
            <w:tcW w:w="1276" w:type="dxa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>Általános iskolai tanulók létszáma (fő)</w:t>
            </w:r>
          </w:p>
        </w:tc>
        <w:tc>
          <w:tcPr>
            <w:tcW w:w="1304" w:type="dxa"/>
            <w:shd w:val="clear" w:color="auto" w:fill="auto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 xml:space="preserve">Hátrányos helyzetű </w:t>
            </w:r>
            <w:r w:rsidRPr="00821596">
              <w:rPr>
                <w:rFonts w:ascii="Times New Roman" w:eastAsia="Calibri" w:hAnsi="Times New Roman"/>
                <w:lang w:eastAsia="en-US"/>
              </w:rPr>
              <w:t>tanulók létszáma (fő)</w:t>
            </w:r>
          </w:p>
        </w:tc>
        <w:tc>
          <w:tcPr>
            <w:tcW w:w="1389" w:type="dxa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 xml:space="preserve">Hátrányos helyzetűek </w:t>
            </w:r>
            <w:r w:rsidRPr="00821596">
              <w:rPr>
                <w:rFonts w:ascii="Times New Roman" w:eastAsia="Calibri" w:hAnsi="Times New Roman"/>
                <w:lang w:eastAsia="en-US"/>
              </w:rPr>
              <w:t>intézményi aránya (%)</w:t>
            </w:r>
          </w:p>
        </w:tc>
        <w:tc>
          <w:tcPr>
            <w:tcW w:w="1588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 xml:space="preserve">Halmozottan hátrányos helyzetű </w:t>
            </w:r>
            <w:r w:rsidRPr="00821596">
              <w:rPr>
                <w:rFonts w:ascii="Times New Roman" w:eastAsia="Calibri" w:hAnsi="Times New Roman"/>
                <w:lang w:eastAsia="en-US"/>
              </w:rPr>
              <w:t>tanulók létszáma (fő)</w:t>
            </w:r>
          </w:p>
        </w:tc>
        <w:tc>
          <w:tcPr>
            <w:tcW w:w="1701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 xml:space="preserve">Halmozottan hátrányos helyzetűek </w:t>
            </w:r>
            <w:r w:rsidRPr="00821596">
              <w:rPr>
                <w:rFonts w:ascii="Times New Roman" w:eastAsia="Calibri" w:hAnsi="Times New Roman"/>
                <w:lang w:eastAsia="en-US"/>
              </w:rPr>
              <w:t>intézményi aránya (%)</w:t>
            </w:r>
          </w:p>
        </w:tc>
      </w:tr>
      <w:tr w:rsidR="00762B1A" w:rsidTr="0067335B">
        <w:trPr>
          <w:trHeight w:val="786"/>
        </w:trPr>
        <w:tc>
          <w:tcPr>
            <w:tcW w:w="2240" w:type="dxa"/>
            <w:shd w:val="clear" w:color="auto" w:fill="auto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Alsóerdősori Bárdos Lajos Általános Iskola és Gimnázium</w:t>
            </w:r>
          </w:p>
        </w:tc>
        <w:tc>
          <w:tcPr>
            <w:tcW w:w="1276" w:type="dxa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418</w:t>
            </w:r>
          </w:p>
        </w:tc>
        <w:tc>
          <w:tcPr>
            <w:tcW w:w="1304" w:type="dxa"/>
            <w:shd w:val="clear" w:color="auto" w:fill="auto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389" w:type="dxa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  <w:tc>
          <w:tcPr>
            <w:tcW w:w="1588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701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762B1A" w:rsidTr="0067335B">
        <w:trPr>
          <w:trHeight w:val="800"/>
        </w:trPr>
        <w:tc>
          <w:tcPr>
            <w:tcW w:w="2240" w:type="dxa"/>
            <w:shd w:val="clear" w:color="auto" w:fill="auto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Budapest VII. Kerületi Baross Gábor</w:t>
            </w:r>
            <w:r w:rsidR="00821596" w:rsidRPr="0082159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 xml:space="preserve"> </w:t>
            </w:r>
            <w:r w:rsidRPr="0082159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Általános Iskola</w:t>
            </w:r>
          </w:p>
        </w:tc>
        <w:tc>
          <w:tcPr>
            <w:tcW w:w="1276" w:type="dxa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288</w:t>
            </w:r>
          </w:p>
        </w:tc>
        <w:tc>
          <w:tcPr>
            <w:tcW w:w="1304" w:type="dxa"/>
            <w:shd w:val="clear" w:color="auto" w:fill="auto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</w:t>
            </w:r>
          </w:p>
        </w:tc>
        <w:tc>
          <w:tcPr>
            <w:tcW w:w="1389" w:type="dxa"/>
          </w:tcPr>
          <w:p w:rsidR="009B4E87" w:rsidRPr="00821596" w:rsidRDefault="00791F1C" w:rsidP="00B407E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>0,0</w:t>
            </w:r>
            <w:r w:rsidR="00B407E4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  <w:tc>
          <w:tcPr>
            <w:tcW w:w="1588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701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762B1A" w:rsidTr="00821596">
        <w:trPr>
          <w:trHeight w:val="2243"/>
        </w:trPr>
        <w:tc>
          <w:tcPr>
            <w:tcW w:w="2240" w:type="dxa"/>
            <w:shd w:val="clear" w:color="auto" w:fill="auto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 xml:space="preserve">Erzsébetvárosi Magyar - Angol Két Tanítási Nyelvű Általános Iskola és </w:t>
            </w:r>
            <w:r w:rsidR="00821596" w:rsidRPr="0082159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M</w:t>
            </w:r>
            <w:r w:rsidRPr="0082159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űvészeti Szakgimnázium (Dob u. és Kertész utcai telephely)</w:t>
            </w:r>
          </w:p>
        </w:tc>
        <w:tc>
          <w:tcPr>
            <w:tcW w:w="1276" w:type="dxa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603</w:t>
            </w:r>
          </w:p>
        </w:tc>
        <w:tc>
          <w:tcPr>
            <w:tcW w:w="1304" w:type="dxa"/>
            <w:shd w:val="clear" w:color="auto" w:fill="auto"/>
          </w:tcPr>
          <w:p w:rsidR="009B4E87" w:rsidRPr="00821596" w:rsidRDefault="00791F1C" w:rsidP="003D5544">
            <w:pPr>
              <w:spacing w:line="240" w:lineRule="auto"/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</w:t>
            </w:r>
          </w:p>
        </w:tc>
        <w:tc>
          <w:tcPr>
            <w:tcW w:w="1389" w:type="dxa"/>
          </w:tcPr>
          <w:p w:rsidR="009B4E87" w:rsidRPr="00821596" w:rsidRDefault="00791F1C" w:rsidP="00B407E4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>0,00</w:t>
            </w:r>
            <w:r w:rsidR="00B407E4">
              <w:rPr>
                <w:rFonts w:ascii="Times New Roman" w:eastAsia="Calibri" w:hAnsi="Times New Roman"/>
                <w:b/>
                <w:lang w:eastAsia="en-US"/>
              </w:rPr>
              <w:t>8</w:t>
            </w:r>
          </w:p>
        </w:tc>
        <w:tc>
          <w:tcPr>
            <w:tcW w:w="1588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701" w:type="dxa"/>
          </w:tcPr>
          <w:p w:rsidR="009B4E87" w:rsidRPr="00821596" w:rsidRDefault="00791F1C" w:rsidP="00E33FBC">
            <w:pPr>
              <w:jc w:val="center"/>
              <w:rPr>
                <w:rFonts w:ascii="Times New Roman" w:eastAsia="Calibri" w:hAnsi="Times New Roman"/>
                <w:b/>
                <w:highlight w:val="yellow"/>
                <w:lang w:eastAsia="en-US"/>
              </w:rPr>
            </w:pPr>
            <w:r w:rsidRPr="00821596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</w:tbl>
    <w:p w:rsidR="009B4E87" w:rsidRPr="00E33DE4" w:rsidRDefault="009B4E87" w:rsidP="0007780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00" w:rsidRPr="00E33DE4" w:rsidRDefault="00791F1C" w:rsidP="004F32E8">
      <w:pPr>
        <w:jc w:val="both"/>
        <w:rPr>
          <w:rFonts w:ascii="Times New Roman" w:hAnsi="Times New Roman"/>
          <w:b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>A fenti táblázatok alapján megállapítható, hogy a hátrányos helyzetű tanulóknak az egyes felvételi körzetekben kiszámított aránya nem éri el a jogszabályban meghatározott mértéket, ezért a határozati javaslat melléklete szerinti</w:t>
      </w:r>
      <w:r w:rsidRPr="0042471B">
        <w:rPr>
          <w:rFonts w:ascii="Times New Roman" w:hAnsi="Times New Roman"/>
          <w:sz w:val="24"/>
          <w:szCs w:val="24"/>
        </w:rPr>
        <w:t xml:space="preserve">, a Belső-Pesti Tankerületi Központ által </w:t>
      </w:r>
      <w:r w:rsidR="00011CDA">
        <w:rPr>
          <w:rFonts w:ascii="Times New Roman" w:hAnsi="Times New Roman"/>
          <w:sz w:val="24"/>
          <w:szCs w:val="24"/>
        </w:rPr>
        <w:t>kialakított</w:t>
      </w:r>
      <w:r w:rsidRPr="0042471B">
        <w:rPr>
          <w:rFonts w:ascii="Times New Roman" w:hAnsi="Times New Roman"/>
          <w:sz w:val="24"/>
          <w:szCs w:val="24"/>
        </w:rPr>
        <w:t xml:space="preserve"> 202</w:t>
      </w:r>
      <w:r w:rsidR="00504344" w:rsidRPr="0042471B">
        <w:rPr>
          <w:rFonts w:ascii="Times New Roman" w:hAnsi="Times New Roman"/>
          <w:sz w:val="24"/>
          <w:szCs w:val="24"/>
        </w:rPr>
        <w:t>5</w:t>
      </w:r>
      <w:r w:rsidR="00B61C19" w:rsidRPr="0042471B">
        <w:rPr>
          <w:rFonts w:ascii="Times New Roman" w:hAnsi="Times New Roman"/>
          <w:sz w:val="24"/>
          <w:szCs w:val="24"/>
        </w:rPr>
        <w:t>-</w:t>
      </w:r>
      <w:r w:rsidRPr="0042471B">
        <w:rPr>
          <w:rFonts w:ascii="Times New Roman" w:hAnsi="Times New Roman"/>
          <w:sz w:val="24"/>
          <w:szCs w:val="24"/>
        </w:rPr>
        <w:t>202</w:t>
      </w:r>
      <w:r w:rsidR="00504344" w:rsidRPr="0042471B">
        <w:rPr>
          <w:rFonts w:ascii="Times New Roman" w:hAnsi="Times New Roman"/>
          <w:sz w:val="24"/>
          <w:szCs w:val="24"/>
        </w:rPr>
        <w:t>6-os</w:t>
      </w:r>
      <w:r w:rsidRPr="0042471B">
        <w:rPr>
          <w:rFonts w:ascii="Times New Roman" w:hAnsi="Times New Roman"/>
          <w:sz w:val="24"/>
          <w:szCs w:val="24"/>
        </w:rPr>
        <w:t xml:space="preserve"> tanévre vonatkozó VII. kerületi általános iskolai felvételi körzethatárokat tartalmazó tervezete módosítást nem igényel.</w:t>
      </w:r>
    </w:p>
    <w:p w:rsidR="00077800" w:rsidRPr="00E33DE4" w:rsidRDefault="00791F1C" w:rsidP="004F32E8">
      <w:p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="00F44C9B">
        <w:rPr>
          <w:rFonts w:ascii="Times New Roman" w:hAnsi="Times New Roman"/>
          <w:sz w:val="24"/>
          <w:szCs w:val="24"/>
        </w:rPr>
        <w:t>T</w:t>
      </w:r>
      <w:proofErr w:type="spellStart"/>
      <w:r w:rsidRPr="00E33DE4">
        <w:rPr>
          <w:rFonts w:ascii="Times New Roman" w:hAnsi="Times New Roman"/>
          <w:sz w:val="24"/>
          <w:szCs w:val="24"/>
          <w:lang w:val="x-none"/>
        </w:rPr>
        <w:t>isztelt</w:t>
      </w:r>
      <w:proofErr w:type="spellEnd"/>
      <w:r w:rsidRPr="00E33DE4">
        <w:rPr>
          <w:rFonts w:ascii="Times New Roman" w:hAnsi="Times New Roman"/>
          <w:sz w:val="24"/>
          <w:szCs w:val="24"/>
          <w:lang w:val="x-none"/>
        </w:rPr>
        <w:t xml:space="preserve"> Képviselő-testületet</w:t>
      </w:r>
      <w:r w:rsidRPr="00E33DE4">
        <w:rPr>
          <w:rFonts w:ascii="Times New Roman" w:hAnsi="Times New Roman"/>
          <w:sz w:val="24"/>
          <w:szCs w:val="24"/>
        </w:rPr>
        <w:t xml:space="preserve"> az előterjesztés megtárgyalására és a határozati javaslat elfogadására.</w:t>
      </w:r>
    </w:p>
    <w:p w:rsidR="00077800" w:rsidRPr="00E33DE4" w:rsidRDefault="00077800" w:rsidP="00077800">
      <w:pPr>
        <w:suppressAutoHyphens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</w:p>
    <w:p w:rsidR="00077800" w:rsidRPr="00E33DE4" w:rsidRDefault="00791F1C" w:rsidP="00A47E06">
      <w:pPr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E33DE4">
        <w:rPr>
          <w:rFonts w:ascii="Times New Roman" w:eastAsia="Calibri" w:hAnsi="Times New Roman"/>
          <w:b/>
          <w:sz w:val="24"/>
          <w:szCs w:val="24"/>
          <w:lang w:eastAsia="ar-SA"/>
        </w:rPr>
        <w:t>Határozati javaslat</w:t>
      </w:r>
    </w:p>
    <w:p w:rsidR="00077800" w:rsidRPr="00E33DE4" w:rsidRDefault="00791F1C" w:rsidP="002215F5">
      <w:pPr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…../202</w:t>
      </w:r>
      <w:r w:rsidR="001B32A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5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(I</w:t>
      </w:r>
      <w:r w:rsidR="002233E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2233E1" w:rsidRPr="008B2B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</w:t>
      </w:r>
      <w:r w:rsidR="008B2BE4" w:rsidRPr="008B2B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</w:t>
      </w:r>
      <w:r w:rsidR="002233E1" w:rsidRPr="008B2B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Pr="008B2B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)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határozata a 202</w:t>
      </w:r>
      <w:r w:rsidR="001B32A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5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-202</w:t>
      </w:r>
      <w:r w:rsidR="001B32A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-</w:t>
      </w:r>
      <w:r w:rsidR="001B32A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o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s nevelési évre vonatkozó általános iskolai felvételi körzet</w:t>
      </w:r>
      <w:r w:rsidR="000C2C3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ekkel</w:t>
      </w:r>
      <w:r w:rsidRPr="00E33D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kapcsolatos vélemény kialakításáról </w:t>
      </w:r>
    </w:p>
    <w:p w:rsidR="00077800" w:rsidRPr="00E33DE4" w:rsidRDefault="00791F1C" w:rsidP="002215F5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33DE4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BC5EFC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E33DE4">
        <w:rPr>
          <w:rFonts w:ascii="Times New Roman" w:eastAsia="Calibri" w:hAnsi="Times New Roman"/>
          <w:sz w:val="24"/>
          <w:szCs w:val="24"/>
          <w:lang w:eastAsia="en-US"/>
        </w:rPr>
        <w:t xml:space="preserve">erület Erzsébetváros Önkormányzatának Képviselő-testülete úgy dönt, hogy </w:t>
      </w:r>
    </w:p>
    <w:p w:rsidR="00077800" w:rsidRPr="00E33DE4" w:rsidRDefault="00791F1C" w:rsidP="002215F5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>a Belső-Pesti Tankerületi Központ által a határozat</w:t>
      </w:r>
      <w:r w:rsidR="00324264">
        <w:rPr>
          <w:rFonts w:ascii="Times New Roman" w:hAnsi="Times New Roman"/>
          <w:sz w:val="24"/>
          <w:szCs w:val="24"/>
        </w:rPr>
        <w:t xml:space="preserve"> </w:t>
      </w:r>
      <w:r w:rsidRPr="00E33DE4">
        <w:rPr>
          <w:rFonts w:ascii="Times New Roman" w:hAnsi="Times New Roman"/>
          <w:sz w:val="24"/>
          <w:szCs w:val="24"/>
        </w:rPr>
        <w:t>mellékletében meghatározott 202</w:t>
      </w:r>
      <w:r w:rsidR="001B32AE">
        <w:rPr>
          <w:rFonts w:ascii="Times New Roman" w:hAnsi="Times New Roman"/>
          <w:sz w:val="24"/>
          <w:szCs w:val="24"/>
        </w:rPr>
        <w:t>5</w:t>
      </w:r>
      <w:r w:rsidR="00FB5979" w:rsidRPr="00E33DE4">
        <w:rPr>
          <w:rFonts w:ascii="Times New Roman" w:hAnsi="Times New Roman"/>
          <w:sz w:val="24"/>
          <w:szCs w:val="24"/>
        </w:rPr>
        <w:t>-</w:t>
      </w:r>
      <w:r w:rsidRPr="00E33DE4">
        <w:rPr>
          <w:rFonts w:ascii="Times New Roman" w:hAnsi="Times New Roman"/>
          <w:sz w:val="24"/>
          <w:szCs w:val="24"/>
        </w:rPr>
        <w:t>202</w:t>
      </w:r>
      <w:r w:rsidR="001B32AE">
        <w:rPr>
          <w:rFonts w:ascii="Times New Roman" w:hAnsi="Times New Roman"/>
          <w:sz w:val="24"/>
          <w:szCs w:val="24"/>
        </w:rPr>
        <w:t>6-o</w:t>
      </w:r>
      <w:r w:rsidRPr="00E33DE4">
        <w:rPr>
          <w:rFonts w:ascii="Times New Roman" w:hAnsi="Times New Roman"/>
          <w:sz w:val="24"/>
          <w:szCs w:val="24"/>
        </w:rPr>
        <w:t>s tanévre vonatkozó VII. kerületi általános iskolai felvételi körzethatár tervezeté</w:t>
      </w:r>
      <w:r w:rsidR="001B32AE">
        <w:rPr>
          <w:rFonts w:ascii="Times New Roman" w:hAnsi="Times New Roman"/>
          <w:sz w:val="24"/>
          <w:szCs w:val="24"/>
        </w:rPr>
        <w:t>re vonatkozó javaslatával</w:t>
      </w:r>
      <w:r w:rsidRPr="00E33DE4">
        <w:rPr>
          <w:rFonts w:ascii="Times New Roman" w:hAnsi="Times New Roman"/>
          <w:sz w:val="24"/>
          <w:szCs w:val="24"/>
        </w:rPr>
        <w:t xml:space="preserve"> egyetért.</w:t>
      </w:r>
    </w:p>
    <w:p w:rsidR="00CC5511" w:rsidRPr="00E33DE4" w:rsidRDefault="00CC5511" w:rsidP="00CC5511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077800" w:rsidRPr="00E33DE4" w:rsidRDefault="00791F1C" w:rsidP="002215F5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</w:rPr>
        <w:t xml:space="preserve">felkéri a </w:t>
      </w:r>
      <w:r w:rsidR="00BC5EFC">
        <w:rPr>
          <w:rFonts w:ascii="Times New Roman" w:hAnsi="Times New Roman"/>
          <w:sz w:val="24"/>
          <w:szCs w:val="24"/>
        </w:rPr>
        <w:t>P</w:t>
      </w:r>
      <w:r w:rsidRPr="00E33DE4">
        <w:rPr>
          <w:rFonts w:ascii="Times New Roman" w:hAnsi="Times New Roman"/>
          <w:sz w:val="24"/>
          <w:szCs w:val="24"/>
        </w:rPr>
        <w:t>olgármestert, hogy az 1. pontban kialakított véleményről tájékoztassa a Belső-Pesti Tankerületi Központot.</w:t>
      </w:r>
    </w:p>
    <w:p w:rsidR="00077800" w:rsidRPr="00E33DE4" w:rsidRDefault="00077800" w:rsidP="0007780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ar-SA"/>
        </w:rPr>
      </w:pPr>
    </w:p>
    <w:p w:rsidR="00077800" w:rsidRPr="00E33DE4" w:rsidRDefault="00791F1C" w:rsidP="0007780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  <w:r w:rsidRPr="00E33DE4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ar-SA"/>
        </w:rPr>
        <w:t>Felelős:</w:t>
      </w:r>
      <w:r w:rsidRPr="00E33DE4">
        <w:rPr>
          <w:rFonts w:ascii="Times New Roman" w:eastAsia="Calibri" w:hAnsi="Times New Roman"/>
          <w:b/>
          <w:bCs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/>
          <w:b/>
          <w:bCs/>
          <w:sz w:val="24"/>
          <w:szCs w:val="24"/>
          <w:lang w:eastAsia="ar-SA"/>
        </w:rPr>
        <w:tab/>
      </w:r>
      <w:r w:rsidRPr="00E33DE4">
        <w:rPr>
          <w:rFonts w:ascii="Times New Roman" w:eastAsia="Calibri" w:hAnsi="Times New Roman"/>
          <w:sz w:val="24"/>
          <w:szCs w:val="24"/>
          <w:lang w:eastAsia="ar-SA"/>
        </w:rPr>
        <w:t>Niedermüller Péter</w:t>
      </w:r>
      <w:r w:rsidRPr="00E33DE4">
        <w:rPr>
          <w:rFonts w:ascii="Times New Roman" w:eastAsia="Calibri" w:hAnsi="Times New Roman"/>
          <w:sz w:val="24"/>
          <w:szCs w:val="24"/>
          <w:lang w:val="x-none" w:eastAsia="ar-SA"/>
        </w:rPr>
        <w:t xml:space="preserve"> polgármester</w:t>
      </w:r>
    </w:p>
    <w:p w:rsidR="00BC5EFC" w:rsidRDefault="00791F1C" w:rsidP="0007780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  <w:r w:rsidRPr="00E33DE4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ar-SA"/>
        </w:rPr>
        <w:t>Határidő:</w:t>
      </w:r>
      <w:r w:rsidRPr="00E33DE4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E33DE4">
        <w:rPr>
          <w:rFonts w:ascii="Times New Roman" w:eastAsia="Calibri" w:hAnsi="Times New Roman"/>
          <w:sz w:val="24"/>
          <w:szCs w:val="24"/>
          <w:lang w:eastAsia="ar-SA"/>
        </w:rPr>
        <w:tab/>
      </w:r>
      <w:r w:rsidR="00BC5EFC">
        <w:rPr>
          <w:rFonts w:ascii="Times New Roman" w:eastAsia="Calibri" w:hAnsi="Times New Roman"/>
          <w:sz w:val="24"/>
          <w:szCs w:val="24"/>
          <w:lang w:eastAsia="ar-SA"/>
        </w:rPr>
        <w:t xml:space="preserve">1.pont tekintetében 2025. </w:t>
      </w:r>
      <w:proofErr w:type="gramStart"/>
      <w:r w:rsidR="00BC5EFC">
        <w:rPr>
          <w:rFonts w:ascii="Times New Roman" w:eastAsia="Calibri" w:hAnsi="Times New Roman"/>
          <w:sz w:val="24"/>
          <w:szCs w:val="24"/>
          <w:lang w:eastAsia="ar-SA"/>
        </w:rPr>
        <w:t>január</w:t>
      </w:r>
      <w:proofErr w:type="gramEnd"/>
      <w:r w:rsidR="00BC5EFC">
        <w:rPr>
          <w:rFonts w:ascii="Times New Roman" w:eastAsia="Calibri" w:hAnsi="Times New Roman"/>
          <w:sz w:val="24"/>
          <w:szCs w:val="24"/>
          <w:lang w:eastAsia="ar-SA"/>
        </w:rPr>
        <w:t xml:space="preserve"> 22. </w:t>
      </w:r>
    </w:p>
    <w:p w:rsidR="00077800" w:rsidRPr="00E33DE4" w:rsidRDefault="00BC5EFC" w:rsidP="00AE43E4">
      <w:pPr>
        <w:widowControl w:val="0"/>
        <w:suppressAutoHyphens/>
        <w:autoSpaceDE w:val="0"/>
        <w:autoSpaceDN w:val="0"/>
        <w:adjustRightInd w:val="0"/>
        <w:spacing w:after="0"/>
        <w:ind w:left="720" w:firstLine="7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2</w:t>
      </w:r>
      <w:proofErr w:type="gramStart"/>
      <w:r>
        <w:rPr>
          <w:rFonts w:ascii="Times New Roman" w:eastAsia="Calibri" w:hAnsi="Times New Roman"/>
          <w:sz w:val="24"/>
          <w:szCs w:val="24"/>
          <w:lang w:eastAsia="ar-SA"/>
        </w:rPr>
        <w:t>.pont</w:t>
      </w:r>
      <w:proofErr w:type="gramEnd"/>
      <w:r>
        <w:rPr>
          <w:rFonts w:ascii="Times New Roman" w:eastAsia="Calibri" w:hAnsi="Times New Roman"/>
          <w:sz w:val="24"/>
          <w:szCs w:val="24"/>
          <w:lang w:eastAsia="ar-SA"/>
        </w:rPr>
        <w:t xml:space="preserve"> tekintetében: </w:t>
      </w:r>
      <w:r w:rsidR="00791F1C" w:rsidRPr="00E33DE4">
        <w:rPr>
          <w:rFonts w:ascii="Times New Roman" w:eastAsia="Calibri" w:hAnsi="Times New Roman"/>
          <w:sz w:val="24"/>
          <w:szCs w:val="24"/>
          <w:lang w:eastAsia="ar-SA"/>
        </w:rPr>
        <w:t>202</w:t>
      </w:r>
      <w:r w:rsidR="00641E53">
        <w:rPr>
          <w:rFonts w:ascii="Times New Roman" w:eastAsia="Calibri" w:hAnsi="Times New Roman"/>
          <w:sz w:val="24"/>
          <w:szCs w:val="24"/>
          <w:lang w:eastAsia="ar-SA"/>
        </w:rPr>
        <w:t>5</w:t>
      </w:r>
      <w:r w:rsidR="00791F1C" w:rsidRPr="00E33DE4">
        <w:rPr>
          <w:rFonts w:ascii="Times New Roman" w:eastAsia="Calibri" w:hAnsi="Times New Roman"/>
          <w:sz w:val="24"/>
          <w:szCs w:val="24"/>
          <w:lang w:eastAsia="ar-SA"/>
        </w:rPr>
        <w:t>. február 15.</w:t>
      </w:r>
    </w:p>
    <w:p w:rsidR="00077800" w:rsidRPr="00E33DE4" w:rsidRDefault="00077800" w:rsidP="0007780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ar-SA"/>
        </w:rPr>
      </w:pPr>
    </w:p>
    <w:p w:rsidR="00077800" w:rsidRPr="00E33DE4" w:rsidRDefault="00791F1C" w:rsidP="0007780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33DE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FF314F">
        <w:rPr>
          <w:rFonts w:ascii="Times New Roman" w:hAnsi="Times New Roman"/>
          <w:bCs/>
          <w:sz w:val="24"/>
          <w:szCs w:val="24"/>
        </w:rPr>
        <w:t>2025. január 6.</w:t>
      </w:r>
    </w:p>
    <w:p w:rsidR="00077800" w:rsidRPr="00E33DE4" w:rsidRDefault="00077800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077800" w:rsidRPr="00E33DE4" w:rsidRDefault="00791F1C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E33DE4">
        <w:rPr>
          <w:rFonts w:ascii="Times New Roman" w:hAnsi="Times New Roman"/>
          <w:sz w:val="24"/>
          <w:szCs w:val="24"/>
          <w:lang w:val="x-none"/>
        </w:rPr>
        <w:tab/>
      </w:r>
      <w:r w:rsidRPr="00E33DE4">
        <w:rPr>
          <w:rFonts w:ascii="Times New Roman" w:hAnsi="Times New Roman"/>
          <w:sz w:val="24"/>
          <w:szCs w:val="24"/>
          <w:lang w:val="x-none"/>
        </w:rPr>
        <w:tab/>
      </w:r>
      <w:r w:rsidRPr="00E33DE4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312559">
        <w:rPr>
          <w:rFonts w:ascii="Times New Roman" w:hAnsi="Times New Roman"/>
          <w:b/>
          <w:sz w:val="24"/>
          <w:szCs w:val="24"/>
        </w:rPr>
        <w:t>Niedermüller Péter</w:t>
      </w:r>
    </w:p>
    <w:p w:rsidR="00077800" w:rsidRDefault="00791F1C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E33DE4">
        <w:rPr>
          <w:rFonts w:ascii="Times New Roman" w:hAnsi="Times New Roman"/>
          <w:b/>
          <w:sz w:val="24"/>
          <w:szCs w:val="24"/>
        </w:rPr>
        <w:tab/>
      </w:r>
      <w:r w:rsidRPr="00E33DE4">
        <w:rPr>
          <w:rFonts w:ascii="Times New Roman" w:hAnsi="Times New Roman"/>
          <w:b/>
          <w:sz w:val="24"/>
          <w:szCs w:val="24"/>
        </w:rPr>
        <w:tab/>
        <w:t>polgármester</w:t>
      </w:r>
    </w:p>
    <w:p w:rsidR="00B822D5" w:rsidRPr="0066207E" w:rsidRDefault="00B822D5" w:rsidP="000778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15719D" w:rsidRDefault="0015719D" w:rsidP="00AE4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77800" w:rsidRPr="00AE43E4" w:rsidRDefault="00791F1C" w:rsidP="00AE4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76091">
        <w:rPr>
          <w:rFonts w:ascii="Times New Roman" w:hAnsi="Times New Roman"/>
          <w:bCs/>
          <w:sz w:val="24"/>
          <w:szCs w:val="24"/>
        </w:rPr>
        <w:t>Előterjesztés</w:t>
      </w:r>
      <w:r w:rsidR="0015719D">
        <w:rPr>
          <w:rFonts w:ascii="Times New Roman" w:hAnsi="Times New Roman"/>
          <w:bCs/>
          <w:sz w:val="24"/>
          <w:szCs w:val="24"/>
        </w:rPr>
        <w:t xml:space="preserve"> melléklete</w:t>
      </w:r>
      <w:r w:rsidR="00A76091">
        <w:rPr>
          <w:rFonts w:ascii="Times New Roman" w:hAnsi="Times New Roman"/>
          <w:bCs/>
          <w:sz w:val="24"/>
          <w:szCs w:val="24"/>
        </w:rPr>
        <w:t>:</w:t>
      </w:r>
      <w:r w:rsidR="00046FBE" w:rsidRPr="00A76091">
        <w:rPr>
          <w:rFonts w:ascii="Times New Roman" w:hAnsi="Times New Roman"/>
          <w:bCs/>
          <w:sz w:val="24"/>
          <w:szCs w:val="24"/>
        </w:rPr>
        <w:t xml:space="preserve"> </w:t>
      </w:r>
      <w:r w:rsidR="00BC4949" w:rsidRPr="00AE43E4">
        <w:rPr>
          <w:rFonts w:ascii="Times New Roman" w:hAnsi="Times New Roman"/>
          <w:sz w:val="24"/>
          <w:szCs w:val="24"/>
        </w:rPr>
        <w:t>Belső-Pesti Tankerületi Központ kérelme</w:t>
      </w:r>
    </w:p>
    <w:p w:rsidR="00077800" w:rsidRPr="00E33DE4" w:rsidRDefault="00077800" w:rsidP="00AE43E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E2CF1" w:rsidRPr="00AE43E4" w:rsidRDefault="00791F1C" w:rsidP="00AE43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091">
        <w:rPr>
          <w:rFonts w:ascii="Times New Roman" w:eastAsia="Calibri" w:hAnsi="Times New Roman"/>
          <w:sz w:val="24"/>
          <w:szCs w:val="24"/>
          <w:lang w:eastAsia="en-US"/>
        </w:rPr>
        <w:t>Határozati javaslat</w:t>
      </w:r>
      <w:r w:rsidR="0015719D">
        <w:rPr>
          <w:rFonts w:ascii="Times New Roman" w:eastAsia="Calibri" w:hAnsi="Times New Roman"/>
          <w:sz w:val="24"/>
          <w:szCs w:val="24"/>
          <w:lang w:eastAsia="en-US"/>
        </w:rPr>
        <w:t xml:space="preserve"> melléklete</w:t>
      </w:r>
      <w:r w:rsidR="00A76091">
        <w:rPr>
          <w:rFonts w:ascii="Times New Roman" w:eastAsia="Calibri" w:hAnsi="Times New Roman"/>
          <w:sz w:val="24"/>
          <w:szCs w:val="24"/>
          <w:lang w:eastAsia="en-US"/>
        </w:rPr>
        <w:t>:</w:t>
      </w:r>
      <w:r w:rsidR="0015719D">
        <w:rPr>
          <w:rFonts w:ascii="Times New Roman" w:hAnsi="Times New Roman"/>
          <w:sz w:val="24"/>
          <w:szCs w:val="24"/>
        </w:rPr>
        <w:t xml:space="preserve"> </w:t>
      </w:r>
      <w:r w:rsidR="00BC4949" w:rsidRPr="00AE43E4">
        <w:rPr>
          <w:rFonts w:ascii="Times New Roman" w:hAnsi="Times New Roman"/>
          <w:sz w:val="24"/>
          <w:szCs w:val="24"/>
        </w:rPr>
        <w:t>202</w:t>
      </w:r>
      <w:r w:rsidR="00A76091" w:rsidRPr="00AE43E4">
        <w:rPr>
          <w:rFonts w:ascii="Times New Roman" w:hAnsi="Times New Roman"/>
          <w:sz w:val="24"/>
          <w:szCs w:val="24"/>
        </w:rPr>
        <w:t>5</w:t>
      </w:r>
      <w:r w:rsidR="00FB5979" w:rsidRPr="00AE43E4">
        <w:rPr>
          <w:rFonts w:ascii="Times New Roman" w:hAnsi="Times New Roman"/>
          <w:sz w:val="24"/>
          <w:szCs w:val="24"/>
        </w:rPr>
        <w:t>-</w:t>
      </w:r>
      <w:r w:rsidR="00BC4949" w:rsidRPr="00AE43E4">
        <w:rPr>
          <w:rFonts w:ascii="Times New Roman" w:hAnsi="Times New Roman"/>
          <w:sz w:val="24"/>
          <w:szCs w:val="24"/>
        </w:rPr>
        <w:t>202</w:t>
      </w:r>
      <w:r w:rsidR="00A76091" w:rsidRPr="00AE43E4">
        <w:rPr>
          <w:rFonts w:ascii="Times New Roman" w:hAnsi="Times New Roman"/>
          <w:sz w:val="24"/>
          <w:szCs w:val="24"/>
        </w:rPr>
        <w:t>6</w:t>
      </w:r>
      <w:r w:rsidR="00BC4949" w:rsidRPr="00AE43E4">
        <w:rPr>
          <w:rFonts w:ascii="Times New Roman" w:hAnsi="Times New Roman"/>
          <w:sz w:val="24"/>
          <w:szCs w:val="24"/>
        </w:rPr>
        <w:t>-</w:t>
      </w:r>
      <w:r w:rsidR="00A76091" w:rsidRPr="00AE43E4">
        <w:rPr>
          <w:rFonts w:ascii="Times New Roman" w:hAnsi="Times New Roman"/>
          <w:sz w:val="24"/>
          <w:szCs w:val="24"/>
        </w:rPr>
        <w:t>o</w:t>
      </w:r>
      <w:r w:rsidR="00BC4949" w:rsidRPr="00AE43E4">
        <w:rPr>
          <w:rFonts w:ascii="Times New Roman" w:hAnsi="Times New Roman"/>
          <w:sz w:val="24"/>
          <w:szCs w:val="24"/>
        </w:rPr>
        <w:t>s tanévre vonatkozó VII. kerületi általános iskolai f</w:t>
      </w:r>
      <w:r w:rsidR="00BC4949" w:rsidRPr="00AE43E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elvételi körzeteket tartalmazó </w:t>
      </w:r>
      <w:bookmarkEnd w:id="1"/>
      <w:bookmarkEnd w:id="2"/>
      <w:r w:rsidR="00011CDA" w:rsidRPr="00AE43E4">
        <w:rPr>
          <w:rFonts w:ascii="Times New Roman" w:eastAsia="Calibri" w:hAnsi="Times New Roman"/>
          <w:bCs/>
          <w:sz w:val="24"/>
          <w:szCs w:val="24"/>
          <w:lang w:eastAsia="en-US"/>
        </w:rPr>
        <w:t>táblázat</w:t>
      </w:r>
      <w:bookmarkEnd w:id="3"/>
    </w:p>
    <w:sectPr w:rsidR="00EE2CF1" w:rsidRPr="00AE43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556" w:rsidRDefault="001D7556">
      <w:pPr>
        <w:spacing w:after="0" w:line="240" w:lineRule="auto"/>
      </w:pPr>
      <w:r>
        <w:separator/>
      </w:r>
    </w:p>
  </w:endnote>
  <w:endnote w:type="continuationSeparator" w:id="0">
    <w:p w:rsidR="001D7556" w:rsidRDefault="001D7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91F1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D5D3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556" w:rsidRDefault="001D7556">
      <w:pPr>
        <w:spacing w:after="0" w:line="240" w:lineRule="auto"/>
      </w:pPr>
      <w:r>
        <w:separator/>
      </w:r>
    </w:p>
  </w:footnote>
  <w:footnote w:type="continuationSeparator" w:id="0">
    <w:p w:rsidR="001D7556" w:rsidRDefault="001D7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A24EF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392DE8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D63D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2E52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AE78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62ED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3468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54E7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DEBF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7120A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B1C0B34" w:tentative="1">
      <w:start w:val="1"/>
      <w:numFmt w:val="lowerLetter"/>
      <w:lvlText w:val="%2."/>
      <w:lvlJc w:val="left"/>
      <w:pPr>
        <w:ind w:left="1440" w:hanging="360"/>
      </w:pPr>
    </w:lvl>
    <w:lvl w:ilvl="2" w:tplc="29B2DF50" w:tentative="1">
      <w:start w:val="1"/>
      <w:numFmt w:val="lowerRoman"/>
      <w:lvlText w:val="%3."/>
      <w:lvlJc w:val="right"/>
      <w:pPr>
        <w:ind w:left="2160" w:hanging="180"/>
      </w:pPr>
    </w:lvl>
    <w:lvl w:ilvl="3" w:tplc="9D5A0034" w:tentative="1">
      <w:start w:val="1"/>
      <w:numFmt w:val="decimal"/>
      <w:lvlText w:val="%4."/>
      <w:lvlJc w:val="left"/>
      <w:pPr>
        <w:ind w:left="2880" w:hanging="360"/>
      </w:pPr>
    </w:lvl>
    <w:lvl w:ilvl="4" w:tplc="27926320" w:tentative="1">
      <w:start w:val="1"/>
      <w:numFmt w:val="lowerLetter"/>
      <w:lvlText w:val="%5."/>
      <w:lvlJc w:val="left"/>
      <w:pPr>
        <w:ind w:left="3600" w:hanging="360"/>
      </w:pPr>
    </w:lvl>
    <w:lvl w:ilvl="5" w:tplc="47D0786E" w:tentative="1">
      <w:start w:val="1"/>
      <w:numFmt w:val="lowerRoman"/>
      <w:lvlText w:val="%6."/>
      <w:lvlJc w:val="right"/>
      <w:pPr>
        <w:ind w:left="4320" w:hanging="180"/>
      </w:pPr>
    </w:lvl>
    <w:lvl w:ilvl="6" w:tplc="8884CFF0" w:tentative="1">
      <w:start w:val="1"/>
      <w:numFmt w:val="decimal"/>
      <w:lvlText w:val="%7."/>
      <w:lvlJc w:val="left"/>
      <w:pPr>
        <w:ind w:left="5040" w:hanging="360"/>
      </w:pPr>
    </w:lvl>
    <w:lvl w:ilvl="7" w:tplc="DCE6E7EA" w:tentative="1">
      <w:start w:val="1"/>
      <w:numFmt w:val="lowerLetter"/>
      <w:lvlText w:val="%8."/>
      <w:lvlJc w:val="left"/>
      <w:pPr>
        <w:ind w:left="5760" w:hanging="360"/>
      </w:pPr>
    </w:lvl>
    <w:lvl w:ilvl="8" w:tplc="7D1052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F4225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43880CE" w:tentative="1">
      <w:start w:val="1"/>
      <w:numFmt w:val="lowerLetter"/>
      <w:lvlText w:val="%2."/>
      <w:lvlJc w:val="left"/>
      <w:pPr>
        <w:ind w:left="1800" w:hanging="360"/>
      </w:pPr>
    </w:lvl>
    <w:lvl w:ilvl="2" w:tplc="C28CEE62" w:tentative="1">
      <w:start w:val="1"/>
      <w:numFmt w:val="lowerRoman"/>
      <w:lvlText w:val="%3."/>
      <w:lvlJc w:val="right"/>
      <w:pPr>
        <w:ind w:left="2520" w:hanging="180"/>
      </w:pPr>
    </w:lvl>
    <w:lvl w:ilvl="3" w:tplc="D73E0E40" w:tentative="1">
      <w:start w:val="1"/>
      <w:numFmt w:val="decimal"/>
      <w:lvlText w:val="%4."/>
      <w:lvlJc w:val="left"/>
      <w:pPr>
        <w:ind w:left="3240" w:hanging="360"/>
      </w:pPr>
    </w:lvl>
    <w:lvl w:ilvl="4" w:tplc="0966E6FA" w:tentative="1">
      <w:start w:val="1"/>
      <w:numFmt w:val="lowerLetter"/>
      <w:lvlText w:val="%5."/>
      <w:lvlJc w:val="left"/>
      <w:pPr>
        <w:ind w:left="3960" w:hanging="360"/>
      </w:pPr>
    </w:lvl>
    <w:lvl w:ilvl="5" w:tplc="997494D0" w:tentative="1">
      <w:start w:val="1"/>
      <w:numFmt w:val="lowerRoman"/>
      <w:lvlText w:val="%6."/>
      <w:lvlJc w:val="right"/>
      <w:pPr>
        <w:ind w:left="4680" w:hanging="180"/>
      </w:pPr>
    </w:lvl>
    <w:lvl w:ilvl="6" w:tplc="97F629AC" w:tentative="1">
      <w:start w:val="1"/>
      <w:numFmt w:val="decimal"/>
      <w:lvlText w:val="%7."/>
      <w:lvlJc w:val="left"/>
      <w:pPr>
        <w:ind w:left="5400" w:hanging="360"/>
      </w:pPr>
    </w:lvl>
    <w:lvl w:ilvl="7" w:tplc="22601E28" w:tentative="1">
      <w:start w:val="1"/>
      <w:numFmt w:val="lowerLetter"/>
      <w:lvlText w:val="%8."/>
      <w:lvlJc w:val="left"/>
      <w:pPr>
        <w:ind w:left="6120" w:hanging="360"/>
      </w:pPr>
    </w:lvl>
    <w:lvl w:ilvl="8" w:tplc="47B09C5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5F0C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1A7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324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16B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E62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9494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42CF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6CDD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1A2C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4BED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508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7A27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3623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4C9E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FE36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227A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CD5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CCF4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D52DF"/>
    <w:multiLevelType w:val="hybridMultilevel"/>
    <w:tmpl w:val="90C8D050"/>
    <w:lvl w:ilvl="0" w:tplc="2A48822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8708CB6A" w:tentative="1">
      <w:start w:val="1"/>
      <w:numFmt w:val="lowerLetter"/>
      <w:lvlText w:val="%2."/>
      <w:lvlJc w:val="left"/>
      <w:pPr>
        <w:ind w:left="1800" w:hanging="360"/>
      </w:pPr>
    </w:lvl>
    <w:lvl w:ilvl="2" w:tplc="3D287BC6" w:tentative="1">
      <w:start w:val="1"/>
      <w:numFmt w:val="lowerRoman"/>
      <w:lvlText w:val="%3."/>
      <w:lvlJc w:val="right"/>
      <w:pPr>
        <w:ind w:left="2520" w:hanging="180"/>
      </w:pPr>
    </w:lvl>
    <w:lvl w:ilvl="3" w:tplc="BCF6AB00" w:tentative="1">
      <w:start w:val="1"/>
      <w:numFmt w:val="decimal"/>
      <w:lvlText w:val="%4."/>
      <w:lvlJc w:val="left"/>
      <w:pPr>
        <w:ind w:left="3240" w:hanging="360"/>
      </w:pPr>
    </w:lvl>
    <w:lvl w:ilvl="4" w:tplc="C97AD5AC" w:tentative="1">
      <w:start w:val="1"/>
      <w:numFmt w:val="lowerLetter"/>
      <w:lvlText w:val="%5."/>
      <w:lvlJc w:val="left"/>
      <w:pPr>
        <w:ind w:left="3960" w:hanging="360"/>
      </w:pPr>
    </w:lvl>
    <w:lvl w:ilvl="5" w:tplc="A754E4F2" w:tentative="1">
      <w:start w:val="1"/>
      <w:numFmt w:val="lowerRoman"/>
      <w:lvlText w:val="%6."/>
      <w:lvlJc w:val="right"/>
      <w:pPr>
        <w:ind w:left="4680" w:hanging="180"/>
      </w:pPr>
    </w:lvl>
    <w:lvl w:ilvl="6" w:tplc="DC984F1E" w:tentative="1">
      <w:start w:val="1"/>
      <w:numFmt w:val="decimal"/>
      <w:lvlText w:val="%7."/>
      <w:lvlJc w:val="left"/>
      <w:pPr>
        <w:ind w:left="5400" w:hanging="360"/>
      </w:pPr>
    </w:lvl>
    <w:lvl w:ilvl="7" w:tplc="B7500350" w:tentative="1">
      <w:start w:val="1"/>
      <w:numFmt w:val="lowerLetter"/>
      <w:lvlText w:val="%8."/>
      <w:lvlJc w:val="left"/>
      <w:pPr>
        <w:ind w:left="6120" w:hanging="360"/>
      </w:pPr>
    </w:lvl>
    <w:lvl w:ilvl="8" w:tplc="8EAA71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F898713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5545DF6" w:tentative="1">
      <w:start w:val="1"/>
      <w:numFmt w:val="lowerLetter"/>
      <w:lvlText w:val="%2."/>
      <w:lvlJc w:val="left"/>
      <w:pPr>
        <w:ind w:left="1146" w:hanging="360"/>
      </w:pPr>
    </w:lvl>
    <w:lvl w:ilvl="2" w:tplc="0FCC4A5A" w:tentative="1">
      <w:start w:val="1"/>
      <w:numFmt w:val="lowerRoman"/>
      <w:lvlText w:val="%3."/>
      <w:lvlJc w:val="right"/>
      <w:pPr>
        <w:ind w:left="1866" w:hanging="180"/>
      </w:pPr>
    </w:lvl>
    <w:lvl w:ilvl="3" w:tplc="B9D836EE" w:tentative="1">
      <w:start w:val="1"/>
      <w:numFmt w:val="decimal"/>
      <w:lvlText w:val="%4."/>
      <w:lvlJc w:val="left"/>
      <w:pPr>
        <w:ind w:left="2586" w:hanging="360"/>
      </w:pPr>
    </w:lvl>
    <w:lvl w:ilvl="4" w:tplc="906E56B6" w:tentative="1">
      <w:start w:val="1"/>
      <w:numFmt w:val="lowerLetter"/>
      <w:lvlText w:val="%5."/>
      <w:lvlJc w:val="left"/>
      <w:pPr>
        <w:ind w:left="3306" w:hanging="360"/>
      </w:pPr>
    </w:lvl>
    <w:lvl w:ilvl="5" w:tplc="FBFC7CF8" w:tentative="1">
      <w:start w:val="1"/>
      <w:numFmt w:val="lowerRoman"/>
      <w:lvlText w:val="%6."/>
      <w:lvlJc w:val="right"/>
      <w:pPr>
        <w:ind w:left="4026" w:hanging="180"/>
      </w:pPr>
    </w:lvl>
    <w:lvl w:ilvl="6" w:tplc="956CCAD6" w:tentative="1">
      <w:start w:val="1"/>
      <w:numFmt w:val="decimal"/>
      <w:lvlText w:val="%7."/>
      <w:lvlJc w:val="left"/>
      <w:pPr>
        <w:ind w:left="4746" w:hanging="360"/>
      </w:pPr>
    </w:lvl>
    <w:lvl w:ilvl="7" w:tplc="F624457A" w:tentative="1">
      <w:start w:val="1"/>
      <w:numFmt w:val="lowerLetter"/>
      <w:lvlText w:val="%8."/>
      <w:lvlJc w:val="left"/>
      <w:pPr>
        <w:ind w:left="5466" w:hanging="360"/>
      </w:pPr>
    </w:lvl>
    <w:lvl w:ilvl="8" w:tplc="BBA0660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54C8F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14160E" w:tentative="1">
      <w:start w:val="1"/>
      <w:numFmt w:val="lowerLetter"/>
      <w:lvlText w:val="%2."/>
      <w:lvlJc w:val="left"/>
      <w:pPr>
        <w:ind w:left="1440" w:hanging="360"/>
      </w:pPr>
    </w:lvl>
    <w:lvl w:ilvl="2" w:tplc="9618951C" w:tentative="1">
      <w:start w:val="1"/>
      <w:numFmt w:val="lowerRoman"/>
      <w:lvlText w:val="%3."/>
      <w:lvlJc w:val="right"/>
      <w:pPr>
        <w:ind w:left="2160" w:hanging="180"/>
      </w:pPr>
    </w:lvl>
    <w:lvl w:ilvl="3" w:tplc="B91635DE" w:tentative="1">
      <w:start w:val="1"/>
      <w:numFmt w:val="decimal"/>
      <w:lvlText w:val="%4."/>
      <w:lvlJc w:val="left"/>
      <w:pPr>
        <w:ind w:left="2880" w:hanging="360"/>
      </w:pPr>
    </w:lvl>
    <w:lvl w:ilvl="4" w:tplc="0BE48CBA" w:tentative="1">
      <w:start w:val="1"/>
      <w:numFmt w:val="lowerLetter"/>
      <w:lvlText w:val="%5."/>
      <w:lvlJc w:val="left"/>
      <w:pPr>
        <w:ind w:left="3600" w:hanging="360"/>
      </w:pPr>
    </w:lvl>
    <w:lvl w:ilvl="5" w:tplc="62745630" w:tentative="1">
      <w:start w:val="1"/>
      <w:numFmt w:val="lowerRoman"/>
      <w:lvlText w:val="%6."/>
      <w:lvlJc w:val="right"/>
      <w:pPr>
        <w:ind w:left="4320" w:hanging="180"/>
      </w:pPr>
    </w:lvl>
    <w:lvl w:ilvl="6" w:tplc="026E7CD8" w:tentative="1">
      <w:start w:val="1"/>
      <w:numFmt w:val="decimal"/>
      <w:lvlText w:val="%7."/>
      <w:lvlJc w:val="left"/>
      <w:pPr>
        <w:ind w:left="5040" w:hanging="360"/>
      </w:pPr>
    </w:lvl>
    <w:lvl w:ilvl="7" w:tplc="DC18347A" w:tentative="1">
      <w:start w:val="1"/>
      <w:numFmt w:val="lowerLetter"/>
      <w:lvlText w:val="%8."/>
      <w:lvlJc w:val="left"/>
      <w:pPr>
        <w:ind w:left="5760" w:hanging="360"/>
      </w:pPr>
    </w:lvl>
    <w:lvl w:ilvl="8" w:tplc="AA588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60B4F"/>
    <w:multiLevelType w:val="hybridMultilevel"/>
    <w:tmpl w:val="087277E2"/>
    <w:lvl w:ilvl="0" w:tplc="96D4C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1A3DB0" w:tentative="1">
      <w:start w:val="1"/>
      <w:numFmt w:val="lowerLetter"/>
      <w:lvlText w:val="%2."/>
      <w:lvlJc w:val="left"/>
      <w:pPr>
        <w:ind w:left="1440" w:hanging="360"/>
      </w:pPr>
    </w:lvl>
    <w:lvl w:ilvl="2" w:tplc="F0DEFF08" w:tentative="1">
      <w:start w:val="1"/>
      <w:numFmt w:val="lowerRoman"/>
      <w:lvlText w:val="%3."/>
      <w:lvlJc w:val="right"/>
      <w:pPr>
        <w:ind w:left="2160" w:hanging="180"/>
      </w:pPr>
    </w:lvl>
    <w:lvl w:ilvl="3" w:tplc="97869DA4" w:tentative="1">
      <w:start w:val="1"/>
      <w:numFmt w:val="decimal"/>
      <w:lvlText w:val="%4."/>
      <w:lvlJc w:val="left"/>
      <w:pPr>
        <w:ind w:left="2880" w:hanging="360"/>
      </w:pPr>
    </w:lvl>
    <w:lvl w:ilvl="4" w:tplc="267CE66E" w:tentative="1">
      <w:start w:val="1"/>
      <w:numFmt w:val="lowerLetter"/>
      <w:lvlText w:val="%5."/>
      <w:lvlJc w:val="left"/>
      <w:pPr>
        <w:ind w:left="3600" w:hanging="360"/>
      </w:pPr>
    </w:lvl>
    <w:lvl w:ilvl="5" w:tplc="9FC4B19E" w:tentative="1">
      <w:start w:val="1"/>
      <w:numFmt w:val="lowerRoman"/>
      <w:lvlText w:val="%6."/>
      <w:lvlJc w:val="right"/>
      <w:pPr>
        <w:ind w:left="4320" w:hanging="180"/>
      </w:pPr>
    </w:lvl>
    <w:lvl w:ilvl="6" w:tplc="7FFA2F8C" w:tentative="1">
      <w:start w:val="1"/>
      <w:numFmt w:val="decimal"/>
      <w:lvlText w:val="%7."/>
      <w:lvlJc w:val="left"/>
      <w:pPr>
        <w:ind w:left="5040" w:hanging="360"/>
      </w:pPr>
    </w:lvl>
    <w:lvl w:ilvl="7" w:tplc="6D1A14CC" w:tentative="1">
      <w:start w:val="1"/>
      <w:numFmt w:val="lowerLetter"/>
      <w:lvlText w:val="%8."/>
      <w:lvlJc w:val="left"/>
      <w:pPr>
        <w:ind w:left="5760" w:hanging="360"/>
      </w:pPr>
    </w:lvl>
    <w:lvl w:ilvl="8" w:tplc="44501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606CC"/>
    <w:multiLevelType w:val="hybridMultilevel"/>
    <w:tmpl w:val="1728CD28"/>
    <w:lvl w:ilvl="0" w:tplc="6C8A6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C40D97A" w:tentative="1">
      <w:start w:val="1"/>
      <w:numFmt w:val="lowerLetter"/>
      <w:lvlText w:val="%2."/>
      <w:lvlJc w:val="left"/>
      <w:pPr>
        <w:ind w:left="1440" w:hanging="360"/>
      </w:pPr>
    </w:lvl>
    <w:lvl w:ilvl="2" w:tplc="BABC64DA" w:tentative="1">
      <w:start w:val="1"/>
      <w:numFmt w:val="lowerRoman"/>
      <w:lvlText w:val="%3."/>
      <w:lvlJc w:val="right"/>
      <w:pPr>
        <w:ind w:left="2160" w:hanging="180"/>
      </w:pPr>
    </w:lvl>
    <w:lvl w:ilvl="3" w:tplc="5D4A74D8" w:tentative="1">
      <w:start w:val="1"/>
      <w:numFmt w:val="decimal"/>
      <w:lvlText w:val="%4."/>
      <w:lvlJc w:val="left"/>
      <w:pPr>
        <w:ind w:left="2880" w:hanging="360"/>
      </w:pPr>
    </w:lvl>
    <w:lvl w:ilvl="4" w:tplc="173A77BE" w:tentative="1">
      <w:start w:val="1"/>
      <w:numFmt w:val="lowerLetter"/>
      <w:lvlText w:val="%5."/>
      <w:lvlJc w:val="left"/>
      <w:pPr>
        <w:ind w:left="3600" w:hanging="360"/>
      </w:pPr>
    </w:lvl>
    <w:lvl w:ilvl="5" w:tplc="40509B5E" w:tentative="1">
      <w:start w:val="1"/>
      <w:numFmt w:val="lowerRoman"/>
      <w:lvlText w:val="%6."/>
      <w:lvlJc w:val="right"/>
      <w:pPr>
        <w:ind w:left="4320" w:hanging="180"/>
      </w:pPr>
    </w:lvl>
    <w:lvl w:ilvl="6" w:tplc="F3B4E1F8" w:tentative="1">
      <w:start w:val="1"/>
      <w:numFmt w:val="decimal"/>
      <w:lvlText w:val="%7."/>
      <w:lvlJc w:val="left"/>
      <w:pPr>
        <w:ind w:left="5040" w:hanging="360"/>
      </w:pPr>
    </w:lvl>
    <w:lvl w:ilvl="7" w:tplc="AB323EC2" w:tentative="1">
      <w:start w:val="1"/>
      <w:numFmt w:val="lowerLetter"/>
      <w:lvlText w:val="%8."/>
      <w:lvlJc w:val="left"/>
      <w:pPr>
        <w:ind w:left="5760" w:hanging="360"/>
      </w:pPr>
    </w:lvl>
    <w:lvl w:ilvl="8" w:tplc="F54030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A672DAE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7C61544">
      <w:start w:val="1"/>
      <w:numFmt w:val="lowerLetter"/>
      <w:lvlText w:val="%2."/>
      <w:lvlJc w:val="left"/>
      <w:pPr>
        <w:ind w:left="1365" w:hanging="360"/>
      </w:pPr>
    </w:lvl>
    <w:lvl w:ilvl="2" w:tplc="2F460D4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90A41C8" w:tentative="1">
      <w:start w:val="1"/>
      <w:numFmt w:val="decimal"/>
      <w:lvlText w:val="%4."/>
      <w:lvlJc w:val="left"/>
      <w:pPr>
        <w:ind w:left="2805" w:hanging="360"/>
      </w:pPr>
    </w:lvl>
    <w:lvl w:ilvl="4" w:tplc="FD9AAAD6" w:tentative="1">
      <w:start w:val="1"/>
      <w:numFmt w:val="lowerLetter"/>
      <w:lvlText w:val="%5."/>
      <w:lvlJc w:val="left"/>
      <w:pPr>
        <w:ind w:left="3525" w:hanging="360"/>
      </w:pPr>
    </w:lvl>
    <w:lvl w:ilvl="5" w:tplc="48986998" w:tentative="1">
      <w:start w:val="1"/>
      <w:numFmt w:val="lowerRoman"/>
      <w:lvlText w:val="%6."/>
      <w:lvlJc w:val="right"/>
      <w:pPr>
        <w:ind w:left="4245" w:hanging="180"/>
      </w:pPr>
    </w:lvl>
    <w:lvl w:ilvl="6" w:tplc="8C620520" w:tentative="1">
      <w:start w:val="1"/>
      <w:numFmt w:val="decimal"/>
      <w:lvlText w:val="%7."/>
      <w:lvlJc w:val="left"/>
      <w:pPr>
        <w:ind w:left="4965" w:hanging="360"/>
      </w:pPr>
    </w:lvl>
    <w:lvl w:ilvl="7" w:tplc="E4A67046" w:tentative="1">
      <w:start w:val="1"/>
      <w:numFmt w:val="lowerLetter"/>
      <w:lvlText w:val="%8."/>
      <w:lvlJc w:val="left"/>
      <w:pPr>
        <w:ind w:left="5685" w:hanging="360"/>
      </w:pPr>
    </w:lvl>
    <w:lvl w:ilvl="8" w:tplc="BD24AE3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F1BC7E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830145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D84A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3BA7A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5E35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0A2B4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16B3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FE7F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267D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961C47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A5C7C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E04C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EDAAF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B896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84DE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2F247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AEA5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26BD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9D4E64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AF8CA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7E3B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9A8EC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7A0C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FA1E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F3060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6EFB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D411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6618FDA6">
      <w:start w:val="1"/>
      <w:numFmt w:val="upperLetter"/>
      <w:lvlText w:val="%1."/>
      <w:lvlJc w:val="left"/>
      <w:pPr>
        <w:ind w:left="720" w:hanging="360"/>
      </w:pPr>
    </w:lvl>
    <w:lvl w:ilvl="1" w:tplc="918C397A" w:tentative="1">
      <w:start w:val="1"/>
      <w:numFmt w:val="lowerLetter"/>
      <w:lvlText w:val="%2."/>
      <w:lvlJc w:val="left"/>
      <w:pPr>
        <w:ind w:left="1440" w:hanging="360"/>
      </w:pPr>
    </w:lvl>
    <w:lvl w:ilvl="2" w:tplc="90581328" w:tentative="1">
      <w:start w:val="1"/>
      <w:numFmt w:val="lowerRoman"/>
      <w:lvlText w:val="%3."/>
      <w:lvlJc w:val="right"/>
      <w:pPr>
        <w:ind w:left="2160" w:hanging="180"/>
      </w:pPr>
    </w:lvl>
    <w:lvl w:ilvl="3" w:tplc="27903768" w:tentative="1">
      <w:start w:val="1"/>
      <w:numFmt w:val="decimal"/>
      <w:lvlText w:val="%4."/>
      <w:lvlJc w:val="left"/>
      <w:pPr>
        <w:ind w:left="2880" w:hanging="360"/>
      </w:pPr>
    </w:lvl>
    <w:lvl w:ilvl="4" w:tplc="0C94C4AA" w:tentative="1">
      <w:start w:val="1"/>
      <w:numFmt w:val="lowerLetter"/>
      <w:lvlText w:val="%5."/>
      <w:lvlJc w:val="left"/>
      <w:pPr>
        <w:ind w:left="3600" w:hanging="360"/>
      </w:pPr>
    </w:lvl>
    <w:lvl w:ilvl="5" w:tplc="328C7466" w:tentative="1">
      <w:start w:val="1"/>
      <w:numFmt w:val="lowerRoman"/>
      <w:lvlText w:val="%6."/>
      <w:lvlJc w:val="right"/>
      <w:pPr>
        <w:ind w:left="4320" w:hanging="180"/>
      </w:pPr>
    </w:lvl>
    <w:lvl w:ilvl="6" w:tplc="D8248C66" w:tentative="1">
      <w:start w:val="1"/>
      <w:numFmt w:val="decimal"/>
      <w:lvlText w:val="%7."/>
      <w:lvlJc w:val="left"/>
      <w:pPr>
        <w:ind w:left="5040" w:hanging="360"/>
      </w:pPr>
    </w:lvl>
    <w:lvl w:ilvl="7" w:tplc="99586812" w:tentative="1">
      <w:start w:val="1"/>
      <w:numFmt w:val="lowerLetter"/>
      <w:lvlText w:val="%8."/>
      <w:lvlJc w:val="left"/>
      <w:pPr>
        <w:ind w:left="5760" w:hanging="360"/>
      </w:pPr>
    </w:lvl>
    <w:lvl w:ilvl="8" w:tplc="D6146A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21B8DC7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D02BED4" w:tentative="1">
      <w:start w:val="1"/>
      <w:numFmt w:val="lowerLetter"/>
      <w:lvlText w:val="%2."/>
      <w:lvlJc w:val="left"/>
      <w:pPr>
        <w:ind w:left="1800" w:hanging="360"/>
      </w:pPr>
    </w:lvl>
    <w:lvl w:ilvl="2" w:tplc="78DE3CD2" w:tentative="1">
      <w:start w:val="1"/>
      <w:numFmt w:val="lowerRoman"/>
      <w:lvlText w:val="%3."/>
      <w:lvlJc w:val="right"/>
      <w:pPr>
        <w:ind w:left="2520" w:hanging="180"/>
      </w:pPr>
    </w:lvl>
    <w:lvl w:ilvl="3" w:tplc="9F9CBCCA" w:tentative="1">
      <w:start w:val="1"/>
      <w:numFmt w:val="decimal"/>
      <w:lvlText w:val="%4."/>
      <w:lvlJc w:val="left"/>
      <w:pPr>
        <w:ind w:left="3240" w:hanging="360"/>
      </w:pPr>
    </w:lvl>
    <w:lvl w:ilvl="4" w:tplc="307C739E" w:tentative="1">
      <w:start w:val="1"/>
      <w:numFmt w:val="lowerLetter"/>
      <w:lvlText w:val="%5."/>
      <w:lvlJc w:val="left"/>
      <w:pPr>
        <w:ind w:left="3960" w:hanging="360"/>
      </w:pPr>
    </w:lvl>
    <w:lvl w:ilvl="5" w:tplc="11565DC4" w:tentative="1">
      <w:start w:val="1"/>
      <w:numFmt w:val="lowerRoman"/>
      <w:lvlText w:val="%6."/>
      <w:lvlJc w:val="right"/>
      <w:pPr>
        <w:ind w:left="4680" w:hanging="180"/>
      </w:pPr>
    </w:lvl>
    <w:lvl w:ilvl="6" w:tplc="A600BB08" w:tentative="1">
      <w:start w:val="1"/>
      <w:numFmt w:val="decimal"/>
      <w:lvlText w:val="%7."/>
      <w:lvlJc w:val="left"/>
      <w:pPr>
        <w:ind w:left="5400" w:hanging="360"/>
      </w:pPr>
    </w:lvl>
    <w:lvl w:ilvl="7" w:tplc="94DAE070" w:tentative="1">
      <w:start w:val="1"/>
      <w:numFmt w:val="lowerLetter"/>
      <w:lvlText w:val="%8."/>
      <w:lvlJc w:val="left"/>
      <w:pPr>
        <w:ind w:left="6120" w:hanging="360"/>
      </w:pPr>
    </w:lvl>
    <w:lvl w:ilvl="8" w:tplc="ED28B7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8968C8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605D28" w:tentative="1">
      <w:start w:val="1"/>
      <w:numFmt w:val="lowerLetter"/>
      <w:lvlText w:val="%2."/>
      <w:lvlJc w:val="left"/>
      <w:pPr>
        <w:ind w:left="1440" w:hanging="360"/>
      </w:pPr>
    </w:lvl>
    <w:lvl w:ilvl="2" w:tplc="2B048A10" w:tentative="1">
      <w:start w:val="1"/>
      <w:numFmt w:val="lowerRoman"/>
      <w:lvlText w:val="%3."/>
      <w:lvlJc w:val="right"/>
      <w:pPr>
        <w:ind w:left="2160" w:hanging="180"/>
      </w:pPr>
    </w:lvl>
    <w:lvl w:ilvl="3" w:tplc="05D063D4" w:tentative="1">
      <w:start w:val="1"/>
      <w:numFmt w:val="decimal"/>
      <w:lvlText w:val="%4."/>
      <w:lvlJc w:val="left"/>
      <w:pPr>
        <w:ind w:left="2880" w:hanging="360"/>
      </w:pPr>
    </w:lvl>
    <w:lvl w:ilvl="4" w:tplc="4C06E0B0" w:tentative="1">
      <w:start w:val="1"/>
      <w:numFmt w:val="lowerLetter"/>
      <w:lvlText w:val="%5."/>
      <w:lvlJc w:val="left"/>
      <w:pPr>
        <w:ind w:left="3600" w:hanging="360"/>
      </w:pPr>
    </w:lvl>
    <w:lvl w:ilvl="5" w:tplc="7F542388" w:tentative="1">
      <w:start w:val="1"/>
      <w:numFmt w:val="lowerRoman"/>
      <w:lvlText w:val="%6."/>
      <w:lvlJc w:val="right"/>
      <w:pPr>
        <w:ind w:left="4320" w:hanging="180"/>
      </w:pPr>
    </w:lvl>
    <w:lvl w:ilvl="6" w:tplc="5A6412F8" w:tentative="1">
      <w:start w:val="1"/>
      <w:numFmt w:val="decimal"/>
      <w:lvlText w:val="%7."/>
      <w:lvlJc w:val="left"/>
      <w:pPr>
        <w:ind w:left="5040" w:hanging="360"/>
      </w:pPr>
    </w:lvl>
    <w:lvl w:ilvl="7" w:tplc="0CE03CAE" w:tentative="1">
      <w:start w:val="1"/>
      <w:numFmt w:val="lowerLetter"/>
      <w:lvlText w:val="%8."/>
      <w:lvlJc w:val="left"/>
      <w:pPr>
        <w:ind w:left="5760" w:hanging="360"/>
      </w:pPr>
    </w:lvl>
    <w:lvl w:ilvl="8" w:tplc="737C00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B106CD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E477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CF4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8AEE9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C8C7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6A404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49C8C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F92F3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1CA0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44F861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F2A2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A217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D6DF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E07E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808F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5A9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A43C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B204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E1200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82001E2" w:tentative="1">
      <w:start w:val="1"/>
      <w:numFmt w:val="lowerLetter"/>
      <w:lvlText w:val="%2."/>
      <w:lvlJc w:val="left"/>
      <w:pPr>
        <w:ind w:left="1440" w:hanging="360"/>
      </w:pPr>
    </w:lvl>
    <w:lvl w:ilvl="2" w:tplc="AEDE22C4" w:tentative="1">
      <w:start w:val="1"/>
      <w:numFmt w:val="lowerRoman"/>
      <w:lvlText w:val="%3."/>
      <w:lvlJc w:val="right"/>
      <w:pPr>
        <w:ind w:left="2160" w:hanging="180"/>
      </w:pPr>
    </w:lvl>
    <w:lvl w:ilvl="3" w:tplc="FA30BECC" w:tentative="1">
      <w:start w:val="1"/>
      <w:numFmt w:val="decimal"/>
      <w:lvlText w:val="%4."/>
      <w:lvlJc w:val="left"/>
      <w:pPr>
        <w:ind w:left="2880" w:hanging="360"/>
      </w:pPr>
    </w:lvl>
    <w:lvl w:ilvl="4" w:tplc="3238F91C" w:tentative="1">
      <w:start w:val="1"/>
      <w:numFmt w:val="lowerLetter"/>
      <w:lvlText w:val="%5."/>
      <w:lvlJc w:val="left"/>
      <w:pPr>
        <w:ind w:left="3600" w:hanging="360"/>
      </w:pPr>
    </w:lvl>
    <w:lvl w:ilvl="5" w:tplc="4D6E0D4A" w:tentative="1">
      <w:start w:val="1"/>
      <w:numFmt w:val="lowerRoman"/>
      <w:lvlText w:val="%6."/>
      <w:lvlJc w:val="right"/>
      <w:pPr>
        <w:ind w:left="4320" w:hanging="180"/>
      </w:pPr>
    </w:lvl>
    <w:lvl w:ilvl="6" w:tplc="1A4A092A" w:tentative="1">
      <w:start w:val="1"/>
      <w:numFmt w:val="decimal"/>
      <w:lvlText w:val="%7."/>
      <w:lvlJc w:val="left"/>
      <w:pPr>
        <w:ind w:left="5040" w:hanging="360"/>
      </w:pPr>
    </w:lvl>
    <w:lvl w:ilvl="7" w:tplc="E970F05C" w:tentative="1">
      <w:start w:val="1"/>
      <w:numFmt w:val="lowerLetter"/>
      <w:lvlText w:val="%8."/>
      <w:lvlJc w:val="left"/>
      <w:pPr>
        <w:ind w:left="5760" w:hanging="360"/>
      </w:pPr>
    </w:lvl>
    <w:lvl w:ilvl="8" w:tplc="92F8C21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0"/>
  </w:num>
  <w:num w:numId="22">
    <w:abstractNumId w:val="6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3D3"/>
    <w:rsid w:val="0000377F"/>
    <w:rsid w:val="00007FC3"/>
    <w:rsid w:val="0001036B"/>
    <w:rsid w:val="00010AE5"/>
    <w:rsid w:val="00011A85"/>
    <w:rsid w:val="00011CDA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46FBE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231"/>
    <w:rsid w:val="0007744A"/>
    <w:rsid w:val="00077800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C3F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AF3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5719D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A8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32AE"/>
    <w:rsid w:val="001B5675"/>
    <w:rsid w:val="001B5746"/>
    <w:rsid w:val="001B7318"/>
    <w:rsid w:val="001B7EDE"/>
    <w:rsid w:val="001C3775"/>
    <w:rsid w:val="001C6C88"/>
    <w:rsid w:val="001D0172"/>
    <w:rsid w:val="001D1BC0"/>
    <w:rsid w:val="001D2B38"/>
    <w:rsid w:val="001D48E1"/>
    <w:rsid w:val="001D602A"/>
    <w:rsid w:val="001D7556"/>
    <w:rsid w:val="001D7E78"/>
    <w:rsid w:val="001E09C2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15F5"/>
    <w:rsid w:val="00222C09"/>
    <w:rsid w:val="002233E1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591D"/>
    <w:rsid w:val="00290530"/>
    <w:rsid w:val="002913FA"/>
    <w:rsid w:val="002914C2"/>
    <w:rsid w:val="00292F0F"/>
    <w:rsid w:val="00293B77"/>
    <w:rsid w:val="002962A9"/>
    <w:rsid w:val="00297ABF"/>
    <w:rsid w:val="002A0821"/>
    <w:rsid w:val="002A4857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559"/>
    <w:rsid w:val="00323F2A"/>
    <w:rsid w:val="00324264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2597"/>
    <w:rsid w:val="003B4AE9"/>
    <w:rsid w:val="003B6AC6"/>
    <w:rsid w:val="003D0106"/>
    <w:rsid w:val="003D13F5"/>
    <w:rsid w:val="003D168D"/>
    <w:rsid w:val="003D5544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71B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36C6"/>
    <w:rsid w:val="004A62B8"/>
    <w:rsid w:val="004A681A"/>
    <w:rsid w:val="004B21D5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32E8"/>
    <w:rsid w:val="004F462C"/>
    <w:rsid w:val="004F5FB3"/>
    <w:rsid w:val="00500E47"/>
    <w:rsid w:val="00504344"/>
    <w:rsid w:val="00504D5D"/>
    <w:rsid w:val="005050BC"/>
    <w:rsid w:val="005054A7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7CE9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7EE6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090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1E53"/>
    <w:rsid w:val="00644409"/>
    <w:rsid w:val="0064638B"/>
    <w:rsid w:val="006476EF"/>
    <w:rsid w:val="0065011C"/>
    <w:rsid w:val="00650D3E"/>
    <w:rsid w:val="00651C7F"/>
    <w:rsid w:val="00654DC3"/>
    <w:rsid w:val="0066207E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700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2B1A"/>
    <w:rsid w:val="0076462C"/>
    <w:rsid w:val="0076500A"/>
    <w:rsid w:val="00766847"/>
    <w:rsid w:val="007724E0"/>
    <w:rsid w:val="00777791"/>
    <w:rsid w:val="00787BAE"/>
    <w:rsid w:val="00787FBE"/>
    <w:rsid w:val="00790D64"/>
    <w:rsid w:val="00791F1C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5D3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1596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461D"/>
    <w:rsid w:val="00895F72"/>
    <w:rsid w:val="00896AF5"/>
    <w:rsid w:val="008A350F"/>
    <w:rsid w:val="008A44E1"/>
    <w:rsid w:val="008A583F"/>
    <w:rsid w:val="008A5D08"/>
    <w:rsid w:val="008A6350"/>
    <w:rsid w:val="008A791D"/>
    <w:rsid w:val="008B2BE4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E87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0073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E06"/>
    <w:rsid w:val="00A54020"/>
    <w:rsid w:val="00A56E8A"/>
    <w:rsid w:val="00A619F5"/>
    <w:rsid w:val="00A65E90"/>
    <w:rsid w:val="00A67302"/>
    <w:rsid w:val="00A74E62"/>
    <w:rsid w:val="00A74E70"/>
    <w:rsid w:val="00A76091"/>
    <w:rsid w:val="00A765ED"/>
    <w:rsid w:val="00A829A3"/>
    <w:rsid w:val="00A836A3"/>
    <w:rsid w:val="00A8550D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43E4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07E4"/>
    <w:rsid w:val="00B44B99"/>
    <w:rsid w:val="00B46373"/>
    <w:rsid w:val="00B5062B"/>
    <w:rsid w:val="00B52CF2"/>
    <w:rsid w:val="00B535E7"/>
    <w:rsid w:val="00B61C19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22D5"/>
    <w:rsid w:val="00B84244"/>
    <w:rsid w:val="00B844BE"/>
    <w:rsid w:val="00B8454E"/>
    <w:rsid w:val="00B90357"/>
    <w:rsid w:val="00B9041E"/>
    <w:rsid w:val="00B91790"/>
    <w:rsid w:val="00BA4525"/>
    <w:rsid w:val="00BA7822"/>
    <w:rsid w:val="00BC4949"/>
    <w:rsid w:val="00BC4DE8"/>
    <w:rsid w:val="00BC5EFC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52B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65EC7"/>
    <w:rsid w:val="00C66554"/>
    <w:rsid w:val="00C7082F"/>
    <w:rsid w:val="00C805E8"/>
    <w:rsid w:val="00C82629"/>
    <w:rsid w:val="00C83427"/>
    <w:rsid w:val="00C84795"/>
    <w:rsid w:val="00C91767"/>
    <w:rsid w:val="00C9389D"/>
    <w:rsid w:val="00C94AE7"/>
    <w:rsid w:val="00C97C67"/>
    <w:rsid w:val="00CA1C7E"/>
    <w:rsid w:val="00CA2586"/>
    <w:rsid w:val="00CA44B5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5511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991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3DE4"/>
    <w:rsid w:val="00E33FBC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1E9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3AA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C9B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187D"/>
    <w:rsid w:val="00FA2177"/>
    <w:rsid w:val="00FA2894"/>
    <w:rsid w:val="00FA49C6"/>
    <w:rsid w:val="00FA4E87"/>
    <w:rsid w:val="00FB0546"/>
    <w:rsid w:val="00FB1DE3"/>
    <w:rsid w:val="00FB4D8A"/>
    <w:rsid w:val="00FB5979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0F5E"/>
    <w:rsid w:val="00FE1D1C"/>
    <w:rsid w:val="00FE45AC"/>
    <w:rsid w:val="00FE59B2"/>
    <w:rsid w:val="00FF0170"/>
    <w:rsid w:val="00FF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F742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F742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F742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F742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F742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F742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F742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F7421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928A3"/>
    <w:rsid w:val="001F0951"/>
    <w:rsid w:val="001F7421"/>
    <w:rsid w:val="00204DEF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73A61"/>
    <w:rsid w:val="00CD2ED7"/>
    <w:rsid w:val="00E047FD"/>
    <w:rsid w:val="00EE3B3C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9DB1-FF57-496A-8F38-9635CCFD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715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16</cp:revision>
  <cp:lastPrinted>2015-06-19T08:32:00Z</cp:lastPrinted>
  <dcterms:created xsi:type="dcterms:W3CDTF">2022-09-21T10:20:00Z</dcterms:created>
  <dcterms:modified xsi:type="dcterms:W3CDTF">2025-01-13T14:34:00Z</dcterms:modified>
</cp:coreProperties>
</file>